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FAC" w:rsidRPr="00E15FAC" w:rsidRDefault="00E15FAC"/>
    <w:p w:rsidR="00F5485A" w:rsidRDefault="00F5485A" w:rsidP="00F5485A">
      <w:pPr>
        <w:spacing w:after="0" w:line="240" w:lineRule="auto"/>
        <w:ind w:left="3969"/>
        <w:jc w:val="right"/>
        <w:rPr>
          <w:rFonts w:ascii="Times New Roman" w:hAnsi="Times New Roman"/>
          <w:sz w:val="24"/>
          <w:szCs w:val="24"/>
        </w:rPr>
      </w:pPr>
      <w:r w:rsidRPr="002411E4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 5</w:t>
      </w:r>
      <w:r w:rsidRPr="002411E4">
        <w:rPr>
          <w:rFonts w:ascii="Times New Roman" w:hAnsi="Times New Roman"/>
          <w:sz w:val="24"/>
          <w:szCs w:val="24"/>
        </w:rPr>
        <w:t xml:space="preserve"> </w:t>
      </w:r>
    </w:p>
    <w:p w:rsidR="00F5485A" w:rsidRPr="002411E4" w:rsidRDefault="00F5485A" w:rsidP="00F5485A">
      <w:pPr>
        <w:spacing w:after="0" w:line="240" w:lineRule="auto"/>
        <w:ind w:left="3969"/>
        <w:jc w:val="right"/>
        <w:rPr>
          <w:rFonts w:ascii="Times New Roman" w:hAnsi="Times New Roman"/>
          <w:sz w:val="24"/>
          <w:szCs w:val="24"/>
        </w:rPr>
      </w:pPr>
      <w:r w:rsidRPr="002411E4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р</w:t>
      </w:r>
      <w:r w:rsidRPr="002411E4">
        <w:rPr>
          <w:rFonts w:ascii="Times New Roman" w:hAnsi="Times New Roman"/>
          <w:sz w:val="24"/>
          <w:szCs w:val="24"/>
        </w:rPr>
        <w:t xml:space="preserve">ешению Совета депутатов </w:t>
      </w:r>
    </w:p>
    <w:p w:rsidR="00F5485A" w:rsidRDefault="00F5485A" w:rsidP="00F5485A">
      <w:pPr>
        <w:spacing w:after="0" w:line="240" w:lineRule="auto"/>
        <w:ind w:left="3969" w:right="-1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образования </w:t>
      </w:r>
    </w:p>
    <w:p w:rsidR="00F5485A" w:rsidRPr="002411E4" w:rsidRDefault="00F5485A" w:rsidP="00F5485A">
      <w:pPr>
        <w:spacing w:after="0" w:line="240" w:lineRule="auto"/>
        <w:ind w:left="3969" w:right="-1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Соль-Илецкий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городской округ</w:t>
      </w:r>
    </w:p>
    <w:p w:rsidR="009F5EB5" w:rsidRPr="001814C5" w:rsidRDefault="00F5485A" w:rsidP="00F5485A">
      <w:pPr>
        <w:spacing w:after="0" w:line="240" w:lineRule="auto"/>
        <w:ind w:left="3969" w:right="-1"/>
        <w:jc w:val="right"/>
        <w:rPr>
          <w:rFonts w:ascii="Times New Roman" w:hAnsi="Times New Roman"/>
          <w:sz w:val="24"/>
          <w:szCs w:val="24"/>
          <w:u w:val="single"/>
        </w:rPr>
      </w:pPr>
      <w:r w:rsidRPr="0033768D">
        <w:rPr>
          <w:rFonts w:ascii="Times New Roman" w:hAnsi="Times New Roman"/>
          <w:sz w:val="24"/>
          <w:szCs w:val="24"/>
        </w:rPr>
        <w:t xml:space="preserve">от  </w:t>
      </w:r>
      <w:r>
        <w:rPr>
          <w:rFonts w:ascii="Times New Roman" w:hAnsi="Times New Roman"/>
          <w:sz w:val="24"/>
          <w:szCs w:val="24"/>
        </w:rPr>
        <w:t xml:space="preserve">27.12.2016 </w:t>
      </w:r>
      <w:r w:rsidRPr="0033768D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500</w:t>
      </w:r>
      <w:r w:rsidR="009F5EB5">
        <w:rPr>
          <w:rFonts w:ascii="Times New Roman" w:hAnsi="Times New Roman"/>
          <w:sz w:val="24"/>
          <w:szCs w:val="24"/>
          <w:u w:val="single"/>
        </w:rPr>
        <w:t xml:space="preserve">    </w:t>
      </w: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9F5EB5" w:rsidRPr="00986956" w:rsidRDefault="009F5EB5" w:rsidP="009F5EB5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986956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ВНЕСЕНИЕ ИЗМЕНЕНИЙ В ГЕНЕРАЛЬНЫЙ ПЛАН </w:t>
      </w:r>
    </w:p>
    <w:p w:rsidR="009F5EB5" w:rsidRPr="00116357" w:rsidRDefault="009F5EB5" w:rsidP="009F5EB5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МУНИЦИПАЛЬНОГО ОБРАЗОВАНИЯ</w:t>
      </w:r>
    </w:p>
    <w:p w:rsidR="009F5EB5" w:rsidRPr="00116357" w:rsidRDefault="009F5EB5" w:rsidP="009F5EB5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СОЛЬ-ИЛЕЦКИЙ ГОРОДСКОЙ ОКРУГ В ГРАНИЦАХ </w:t>
      </w:r>
    </w:p>
    <w:p w:rsidR="00E15FAC" w:rsidRPr="00116357" w:rsidRDefault="009F5EB5" w:rsidP="009F5EB5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НАСЕЛЁННОГО ПУНКТА ГОРОД  СОЛЬ-ИЛЕЦК</w:t>
      </w:r>
    </w:p>
    <w:p w:rsidR="00E15FAC" w:rsidRPr="00116357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E15FAC" w:rsidRPr="00116357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2C1D0B" w:rsidRPr="00116357" w:rsidRDefault="002C1D0B" w:rsidP="002C1D0B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ТОМ</w:t>
      </w:r>
      <w:r w:rsidRPr="00116357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1</w:t>
      </w:r>
    </w:p>
    <w:p w:rsidR="00E15FAC" w:rsidRPr="002C1D0B" w:rsidRDefault="00F94ACC" w:rsidP="002C1D0B">
      <w:pPr>
        <w:pStyle w:val="a8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C0504D" w:themeColor="accent2"/>
          <w:sz w:val="28"/>
          <w:szCs w:val="28"/>
        </w:rPr>
        <w:t>ПОЛОЖЕНИЕ О ТЕРРИТОРИАЛЬНОМ ПЛАНИРОВАНИИ</w:t>
      </w:r>
    </w:p>
    <w:p w:rsidR="00E15FAC" w:rsidRPr="00116357" w:rsidRDefault="00E15FAC" w:rsidP="00E15FAC">
      <w:pPr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FAC" w:rsidRPr="00116357" w:rsidRDefault="00E15FAC" w:rsidP="00E15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FAC" w:rsidRPr="00116357" w:rsidRDefault="00E15FAC" w:rsidP="00E1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15FAC" w:rsidRPr="00116357" w:rsidRDefault="00E15FAC" w:rsidP="00E1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F5EB5" w:rsidRPr="00116357" w:rsidRDefault="009F5EB5" w:rsidP="009F5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F5EB5" w:rsidRDefault="009F5EB5" w:rsidP="009F5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2EC3">
        <w:rPr>
          <w:rFonts w:ascii="Times New Roman" w:hAnsi="Times New Roman" w:cs="Times New Roman"/>
          <w:b/>
          <w:color w:val="000000"/>
          <w:sz w:val="24"/>
          <w:szCs w:val="24"/>
        </w:rPr>
        <w:t>Заказчик: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1163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7740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МО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Соль-Илецкий</w:t>
      </w:r>
      <w:proofErr w:type="spellEnd"/>
    </w:p>
    <w:p w:rsidR="009F5EB5" w:rsidRDefault="009F5EB5" w:rsidP="009F5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  <w:r w:rsidRPr="00827740">
        <w:rPr>
          <w:rFonts w:ascii="Times New Roman" w:hAnsi="Times New Roman" w:cs="Times New Roman"/>
          <w:color w:val="000000"/>
          <w:sz w:val="24"/>
          <w:szCs w:val="24"/>
        </w:rPr>
        <w:t>городской округ</w:t>
      </w:r>
    </w:p>
    <w:p w:rsidR="009F5EB5" w:rsidRPr="00162852" w:rsidRDefault="009F5EB5" w:rsidP="009F5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EC3">
        <w:rPr>
          <w:rFonts w:ascii="Times New Roman" w:hAnsi="Times New Roman" w:cs="Times New Roman"/>
          <w:b/>
          <w:color w:val="000000"/>
          <w:sz w:val="24"/>
          <w:szCs w:val="24"/>
        </w:rPr>
        <w:t>Контракт</w:t>
      </w:r>
      <w:r w:rsidRPr="00162852">
        <w:rPr>
          <w:rFonts w:ascii="Times New Roman" w:hAnsi="Times New Roman" w:cs="Times New Roman"/>
          <w:b/>
          <w:sz w:val="24"/>
          <w:szCs w:val="24"/>
        </w:rPr>
        <w:t xml:space="preserve">:        </w:t>
      </w:r>
      <w:r>
        <w:rPr>
          <w:rFonts w:ascii="Times New Roman" w:hAnsi="Times New Roman" w:cs="Times New Roman"/>
          <w:sz w:val="24"/>
          <w:szCs w:val="24"/>
        </w:rPr>
        <w:t>№73</w:t>
      </w:r>
      <w:r w:rsidRPr="00162852">
        <w:rPr>
          <w:rFonts w:ascii="Times New Roman" w:hAnsi="Times New Roman" w:cs="Times New Roman"/>
          <w:sz w:val="24"/>
          <w:szCs w:val="24"/>
        </w:rPr>
        <w:t xml:space="preserve">  </w:t>
      </w:r>
      <w:r w:rsidRPr="00D83763">
        <w:rPr>
          <w:rFonts w:ascii="Times New Roman" w:hAnsi="Times New Roman" w:cs="Times New Roman"/>
          <w:sz w:val="24"/>
          <w:szCs w:val="24"/>
        </w:rPr>
        <w:t>от 17 августа  2016 г</w:t>
      </w:r>
    </w:p>
    <w:p w:rsidR="00E15FAC" w:rsidRPr="00116357" w:rsidRDefault="009F5EB5" w:rsidP="009F5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2E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Исполнитель:  </w:t>
      </w:r>
      <w:r>
        <w:rPr>
          <w:rFonts w:ascii="Times New Roman" w:hAnsi="Times New Roman" w:cs="Times New Roman"/>
          <w:color w:val="000000"/>
          <w:sz w:val="24"/>
          <w:szCs w:val="24"/>
        </w:rPr>
        <w:t>Андреева Н.В.</w:t>
      </w:r>
    </w:p>
    <w:p w:rsidR="00E15FAC" w:rsidRPr="00116357" w:rsidRDefault="00E15FAC" w:rsidP="00E15FAC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22EC3" w:rsidRDefault="00822EC3" w:rsidP="00E15F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F5EB5" w:rsidRDefault="009F5EB5" w:rsidP="00822EC3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F5EB5" w:rsidRDefault="009F5EB5" w:rsidP="00822EC3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F5EB5" w:rsidRDefault="009F5EB5" w:rsidP="00822EC3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74890" w:rsidRDefault="009F5EB5" w:rsidP="00822EC3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Соль-Илецк</w:t>
      </w:r>
      <w:r w:rsidR="00E15FAC" w:rsidRPr="00AF3CF2">
        <w:rPr>
          <w:rFonts w:ascii="Times New Roman" w:hAnsi="Times New Roman" w:cs="Times New Roman"/>
          <w:color w:val="000000"/>
          <w:sz w:val="24"/>
          <w:szCs w:val="24"/>
        </w:rPr>
        <w:t xml:space="preserve"> ● 201</w:t>
      </w:r>
      <w:r w:rsidR="00A04520">
        <w:rPr>
          <w:rFonts w:ascii="Times New Roman" w:hAnsi="Times New Roman" w:cs="Times New Roman"/>
          <w:color w:val="000000"/>
          <w:sz w:val="24"/>
          <w:szCs w:val="24"/>
        </w:rPr>
        <w:t>6</w:t>
      </w:r>
    </w:p>
    <w:p w:rsidR="00954F58" w:rsidRDefault="00954F58" w:rsidP="00954F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4B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СОСТАВ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ПРОЕКТА «ВНЕСЕНИЕ ИЗМЕНЕНИЙ В ГЕНЕРАЛЬНЫЙ</w:t>
      </w:r>
      <w:r w:rsidRPr="007A4B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954F58" w:rsidRPr="007A4B94" w:rsidRDefault="00954F58" w:rsidP="00954F58">
      <w:pPr>
        <w:shd w:val="clear" w:color="auto" w:fill="FFFFFF"/>
        <w:tabs>
          <w:tab w:val="left" w:pos="7513"/>
        </w:tabs>
        <w:spacing w:after="0" w:line="240" w:lineRule="atLeast"/>
        <w:ind w:left="284" w:firstLine="43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1"/>
        <w:gridCol w:w="7366"/>
      </w:tblGrid>
      <w:tr w:rsidR="00954F58" w:rsidRPr="00DE0616" w:rsidTr="00897848">
        <w:trPr>
          <w:trHeight w:val="717"/>
        </w:trPr>
        <w:tc>
          <w:tcPr>
            <w:tcW w:w="9072" w:type="dxa"/>
            <w:gridSpan w:val="2"/>
          </w:tcPr>
          <w:p w:rsidR="00954F58" w:rsidRPr="005C208B" w:rsidRDefault="00954F58" w:rsidP="00897848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ТОМ 2</w:t>
            </w:r>
          </w:p>
          <w:p w:rsidR="00954F58" w:rsidRPr="00DE0616" w:rsidRDefault="00954F58" w:rsidP="00897848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20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МАТЕРИАЛЫ ПО ОБОСНОВАНИЮ</w:t>
            </w:r>
          </w:p>
        </w:tc>
      </w:tr>
      <w:tr w:rsidR="00954F58" w:rsidRPr="00DE0616" w:rsidTr="00897848">
        <w:tc>
          <w:tcPr>
            <w:tcW w:w="1675" w:type="dxa"/>
          </w:tcPr>
          <w:p w:rsidR="00954F58" w:rsidRPr="00DE0616" w:rsidRDefault="00954F58" w:rsidP="00897848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7397" w:type="dxa"/>
          </w:tcPr>
          <w:p w:rsidR="00954F58" w:rsidRPr="00DE0616" w:rsidRDefault="00954F58" w:rsidP="00897848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954F58" w:rsidRPr="00DE0616" w:rsidTr="00897848">
        <w:tc>
          <w:tcPr>
            <w:tcW w:w="1675" w:type="dxa"/>
          </w:tcPr>
          <w:p w:rsidR="00954F58" w:rsidRPr="00DE0616" w:rsidRDefault="00954F58" w:rsidP="00897848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7397" w:type="dxa"/>
          </w:tcPr>
          <w:p w:rsidR="00954F58" w:rsidRPr="00DE0616" w:rsidRDefault="00954F58" w:rsidP="00897848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  <w:tr w:rsidR="00954F58" w:rsidRPr="00DE0616" w:rsidTr="00897848">
        <w:trPr>
          <w:trHeight w:val="978"/>
        </w:trPr>
        <w:tc>
          <w:tcPr>
            <w:tcW w:w="9072" w:type="dxa"/>
            <w:gridSpan w:val="2"/>
          </w:tcPr>
          <w:p w:rsidR="00954F58" w:rsidRPr="005C208B" w:rsidRDefault="00954F58" w:rsidP="00897848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C208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ТОМ 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</w:t>
            </w:r>
          </w:p>
          <w:p w:rsidR="00954F58" w:rsidRPr="00433A30" w:rsidRDefault="00954F58" w:rsidP="00897848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20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ПОЛОЖЕНИ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5C20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 ТЕРРИТОРИАЛЬНОМ ПЛАНИРОВАНИИ</w:t>
            </w:r>
          </w:p>
        </w:tc>
      </w:tr>
      <w:tr w:rsidR="00954F58" w:rsidRPr="00DE0616" w:rsidTr="00897848">
        <w:tc>
          <w:tcPr>
            <w:tcW w:w="1675" w:type="dxa"/>
          </w:tcPr>
          <w:p w:rsidR="00954F58" w:rsidRPr="00DE0616" w:rsidRDefault="00954F58" w:rsidP="00897848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DE0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7397" w:type="dxa"/>
          </w:tcPr>
          <w:p w:rsidR="00954F58" w:rsidRPr="00DE0616" w:rsidRDefault="00954F58" w:rsidP="00897848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954F58" w:rsidRPr="00DE0616" w:rsidTr="00897848">
        <w:tc>
          <w:tcPr>
            <w:tcW w:w="1675" w:type="dxa"/>
          </w:tcPr>
          <w:p w:rsidR="00954F58" w:rsidRPr="00DE0616" w:rsidRDefault="00954F58" w:rsidP="00897848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E0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7397" w:type="dxa"/>
          </w:tcPr>
          <w:p w:rsidR="00954F58" w:rsidRPr="00DE0616" w:rsidRDefault="00954F58" w:rsidP="00897848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</w:tbl>
    <w:p w:rsidR="00954F58" w:rsidRDefault="00954F58" w:rsidP="00954F5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54F58" w:rsidRDefault="00954F58" w:rsidP="00954F58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«внесение изменений в </w:t>
      </w:r>
      <w:r>
        <w:rPr>
          <w:rFonts w:ascii="Times New Roman" w:hAnsi="Times New Roman" w:cs="Times New Roman"/>
          <w:sz w:val="28"/>
          <w:szCs w:val="28"/>
        </w:rPr>
        <w:t>Генеральный план»</w:t>
      </w:r>
      <w:r>
        <w:rPr>
          <w:rFonts w:ascii="Times New Roman" w:hAnsi="Times New Roman"/>
          <w:sz w:val="28"/>
          <w:szCs w:val="28"/>
        </w:rPr>
        <w:t xml:space="preserve"> состоит из 2-х томов:</w:t>
      </w:r>
    </w:p>
    <w:p w:rsidR="00954F58" w:rsidRDefault="00954F58" w:rsidP="00954F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Материалы по обоснованию внесений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r w:rsidRPr="00DE0616">
        <w:rPr>
          <w:rFonts w:ascii="Times New Roman" w:hAnsi="Times New Roman" w:cs="Times New Roman"/>
          <w:sz w:val="28"/>
          <w:szCs w:val="28"/>
        </w:rPr>
        <w:t xml:space="preserve">(Том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E061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954F58" w:rsidRDefault="00954F58" w:rsidP="00954F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Положение о территориальном планировании </w:t>
      </w:r>
      <w:r w:rsidRPr="00DE0616">
        <w:rPr>
          <w:rFonts w:ascii="Times New Roman" w:hAnsi="Times New Roman" w:cs="Times New Roman"/>
          <w:sz w:val="28"/>
          <w:szCs w:val="28"/>
        </w:rPr>
        <w:t xml:space="preserve">(Том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E061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54F58" w:rsidRDefault="00954F58" w:rsidP="00954F58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внесений изменений в </w:t>
      </w:r>
      <w:r>
        <w:rPr>
          <w:rFonts w:ascii="Times New Roman" w:hAnsi="Times New Roman" w:cs="Times New Roman"/>
          <w:sz w:val="28"/>
          <w:szCs w:val="28"/>
        </w:rPr>
        <w:t>Генеральный план</w:t>
      </w:r>
      <w:r>
        <w:rPr>
          <w:rFonts w:ascii="Times New Roman" w:hAnsi="Times New Roman"/>
          <w:sz w:val="28"/>
          <w:szCs w:val="28"/>
        </w:rPr>
        <w:t xml:space="preserve"> предоставляется</w:t>
      </w:r>
      <w:r w:rsidRPr="0074644D">
        <w:rPr>
          <w:rFonts w:ascii="Times New Roman" w:hAnsi="Times New Roman"/>
          <w:sz w:val="28"/>
          <w:szCs w:val="28"/>
        </w:rPr>
        <w:t xml:space="preserve"> в электронном виде. Проект разработан в программной среде ГИС «</w:t>
      </w:r>
      <w:proofErr w:type="spellStart"/>
      <w:r w:rsidRPr="0074644D">
        <w:rPr>
          <w:rFonts w:ascii="Times New Roman" w:hAnsi="Times New Roman"/>
          <w:sz w:val="28"/>
          <w:szCs w:val="28"/>
        </w:rPr>
        <w:t>MapInfo</w:t>
      </w:r>
      <w:proofErr w:type="spellEnd"/>
      <w:r w:rsidRPr="0074644D">
        <w:rPr>
          <w:rFonts w:ascii="Times New Roman" w:hAnsi="Times New Roman"/>
          <w:sz w:val="28"/>
          <w:szCs w:val="28"/>
        </w:rPr>
        <w:t>» в составе электронных графических слоёв и связанной с ними атрибутивной базы данных.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737E5" w:rsidRDefault="00954F58" w:rsidP="00954F58">
      <w:pPr>
        <w:pStyle w:val="a8"/>
        <w:spacing w:line="40" w:lineRule="atLeast"/>
        <w:ind w:firstLine="72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Проект</w:t>
      </w:r>
      <w:r w:rsidRPr="00E16F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внесений изменений в </w:t>
      </w:r>
      <w:r>
        <w:rPr>
          <w:rFonts w:ascii="Times New Roman" w:hAnsi="Times New Roman" w:cs="Times New Roman"/>
          <w:sz w:val="28"/>
          <w:szCs w:val="28"/>
        </w:rPr>
        <w:t>Генеральный план</w:t>
      </w:r>
      <w:r>
        <w:rPr>
          <w:rFonts w:ascii="Times New Roman" w:hAnsi="Times New Roman"/>
          <w:sz w:val="28"/>
          <w:szCs w:val="28"/>
        </w:rPr>
        <w:t xml:space="preserve"> разработан в соответствии с </w:t>
      </w:r>
      <w:r w:rsidRPr="00567689">
        <w:rPr>
          <w:rFonts w:ascii="Times New Roman" w:hAnsi="Times New Roman"/>
          <w:sz w:val="28"/>
          <w:szCs w:val="28"/>
        </w:rPr>
        <w:t>"Градостроительны</w:t>
      </w:r>
      <w:r>
        <w:rPr>
          <w:rFonts w:ascii="Times New Roman" w:hAnsi="Times New Roman"/>
          <w:sz w:val="28"/>
          <w:szCs w:val="28"/>
        </w:rPr>
        <w:t>м</w:t>
      </w:r>
      <w:r w:rsidRPr="00567689">
        <w:rPr>
          <w:rFonts w:ascii="Times New Roman" w:hAnsi="Times New Roman"/>
          <w:sz w:val="28"/>
          <w:szCs w:val="28"/>
        </w:rPr>
        <w:t xml:space="preserve"> кодекс</w:t>
      </w:r>
      <w:r>
        <w:rPr>
          <w:rFonts w:ascii="Times New Roman" w:hAnsi="Times New Roman"/>
          <w:sz w:val="28"/>
          <w:szCs w:val="28"/>
        </w:rPr>
        <w:t>ом</w:t>
      </w:r>
      <w:r w:rsidRPr="00567689">
        <w:rPr>
          <w:rFonts w:ascii="Times New Roman" w:hAnsi="Times New Roman"/>
          <w:sz w:val="28"/>
          <w:szCs w:val="28"/>
        </w:rPr>
        <w:t xml:space="preserve"> Российской Федерации" от 29.12.2004 N 190-ФЗ</w:t>
      </w:r>
      <w:r>
        <w:rPr>
          <w:rFonts w:ascii="Times New Roman" w:hAnsi="Times New Roman"/>
          <w:sz w:val="28"/>
          <w:szCs w:val="28"/>
        </w:rPr>
        <w:t>.</w:t>
      </w:r>
    </w:p>
    <w:p w:rsidR="006737E5" w:rsidRDefault="006737E5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highlight w:val="yellow"/>
        </w:rPr>
        <w:id w:val="1212236998"/>
        <w:docPartObj>
          <w:docPartGallery w:val="Table of Contents"/>
          <w:docPartUnique/>
        </w:docPartObj>
      </w:sdtPr>
      <w:sdtContent>
        <w:p w:rsidR="006737E5" w:rsidRDefault="006737E5" w:rsidP="006737E5">
          <w:pPr>
            <w:pStyle w:val="ab"/>
          </w:pPr>
          <w:r w:rsidRPr="006737E5">
            <w:t xml:space="preserve">Содержание </w:t>
          </w:r>
          <w:r>
            <w:t>1</w:t>
          </w:r>
          <w:r w:rsidRPr="006737E5">
            <w:t xml:space="preserve"> тома (часть А)</w:t>
          </w:r>
        </w:p>
        <w:p w:rsidR="00C63549" w:rsidRDefault="00BC0E3F">
          <w:pPr>
            <w:pStyle w:val="11"/>
            <w:tabs>
              <w:tab w:val="right" w:leader="dot" w:pos="9345"/>
            </w:tabs>
            <w:rPr>
              <w:noProof/>
            </w:rPr>
          </w:pPr>
          <w:r w:rsidRPr="00BC0E3F">
            <w:rPr>
              <w:highlight w:val="yellow"/>
            </w:rPr>
            <w:fldChar w:fldCharType="begin"/>
          </w:r>
          <w:r w:rsidR="00E16F3F" w:rsidRPr="002C1D0B">
            <w:rPr>
              <w:highlight w:val="yellow"/>
            </w:rPr>
            <w:instrText xml:space="preserve"> TOC \o "1-3" \h \z \u </w:instrText>
          </w:r>
          <w:r w:rsidRPr="00BC0E3F">
            <w:rPr>
              <w:highlight w:val="yellow"/>
            </w:rPr>
            <w:fldChar w:fldCharType="separate"/>
          </w:r>
          <w:hyperlink w:anchor="_Toc460672919" w:history="1">
            <w:r w:rsidR="00C63549" w:rsidRPr="004B44B1">
              <w:rPr>
                <w:rStyle w:val="aa"/>
                <w:noProof/>
              </w:rPr>
              <w:t>1. ОБЩИЕ ПОЛОЖЕНИЯ</w:t>
            </w:r>
            <w:r w:rsidR="00C6354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63549">
              <w:rPr>
                <w:noProof/>
                <w:webHidden/>
              </w:rPr>
              <w:instrText xml:space="preserve"> PAGEREF _Toc460672919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5485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63549" w:rsidRDefault="00BC0E3F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60672920" w:history="1">
            <w:r w:rsidR="00C63549" w:rsidRPr="004B44B1">
              <w:rPr>
                <w:rStyle w:val="aa"/>
                <w:noProof/>
              </w:rPr>
              <w:t>2. ПЕРЕЧЕНЬ ВНОСИМЫХ ИЗМЕНЕНИЙ</w:t>
            </w:r>
            <w:r w:rsidR="00C6354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63549">
              <w:rPr>
                <w:noProof/>
                <w:webHidden/>
              </w:rPr>
              <w:instrText xml:space="preserve"> PAGEREF _Toc460672920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5485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6F3F" w:rsidRPr="002C1D0B" w:rsidRDefault="00BC0E3F">
          <w:pPr>
            <w:rPr>
              <w:highlight w:val="yellow"/>
            </w:rPr>
          </w:pPr>
          <w:r w:rsidRPr="002C1D0B">
            <w:rPr>
              <w:b/>
              <w:bCs/>
              <w:highlight w:val="yellow"/>
            </w:rPr>
            <w:fldChar w:fldCharType="end"/>
          </w:r>
        </w:p>
      </w:sdtContent>
    </w:sdt>
    <w:p w:rsidR="00162852" w:rsidRDefault="00162852" w:rsidP="00162852">
      <w:pPr>
        <w:pStyle w:val="a8"/>
        <w:rPr>
          <w:rFonts w:ascii="Times New Roman" w:hAnsi="Times New Roman" w:cs="Times New Roman"/>
          <w:b/>
          <w:bCs/>
          <w:sz w:val="28"/>
          <w:szCs w:val="28"/>
        </w:rPr>
      </w:pPr>
    </w:p>
    <w:p w:rsidR="00162852" w:rsidRPr="003C5AC0" w:rsidRDefault="00E16F3F" w:rsidP="00162852">
      <w:pPr>
        <w:pStyle w:val="a8"/>
        <w:rPr>
          <w:rFonts w:ascii="Times New Roman" w:hAnsi="Times New Roman"/>
          <w:color w:val="000000" w:themeColor="text1"/>
          <w:sz w:val="28"/>
          <w:szCs w:val="28"/>
        </w:rPr>
      </w:pPr>
      <w:r w:rsidRPr="006737E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158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37E5">
        <w:rPr>
          <w:rFonts w:ascii="Times New Roman" w:hAnsi="Times New Roman" w:cs="Times New Roman"/>
          <w:b/>
          <w:bCs/>
          <w:sz w:val="28"/>
          <w:szCs w:val="28"/>
        </w:rPr>
        <w:t>ТОМ. Часть</w:t>
      </w:r>
      <w:proofErr w:type="gramStart"/>
      <w:r w:rsidRPr="006737E5">
        <w:rPr>
          <w:rFonts w:ascii="Times New Roman" w:hAnsi="Times New Roman" w:cs="Times New Roman"/>
          <w:b/>
          <w:bCs/>
          <w:sz w:val="28"/>
          <w:szCs w:val="28"/>
        </w:rPr>
        <w:t xml:space="preserve"> Б</w:t>
      </w:r>
      <w:proofErr w:type="gramEnd"/>
      <w:r w:rsidRPr="006737E5">
        <w:rPr>
          <w:rFonts w:ascii="Times New Roman" w:hAnsi="Times New Roman" w:cs="Times New Roman"/>
          <w:b/>
          <w:bCs/>
          <w:sz w:val="28"/>
          <w:szCs w:val="28"/>
        </w:rPr>
        <w:t xml:space="preserve"> (графические материалы)</w:t>
      </w:r>
      <w:r w:rsidR="00162852" w:rsidRPr="0016285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6980"/>
        <w:gridCol w:w="1809"/>
      </w:tblGrid>
      <w:tr w:rsidR="00162852" w:rsidRPr="003C5AC0" w:rsidTr="00207FC9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852" w:rsidRPr="00696B0D" w:rsidRDefault="00162852" w:rsidP="00207FC9">
            <w:pPr>
              <w:spacing w:before="120" w:after="120" w:line="240" w:lineRule="auto"/>
              <w:ind w:right="-10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6B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r w:rsidRPr="00696B0D">
              <w:rPr>
                <w:rFonts w:ascii="Times New Roman" w:hAnsi="Times New Roman"/>
                <w:b/>
                <w:bCs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852" w:rsidRPr="00696B0D" w:rsidRDefault="00162852" w:rsidP="00207FC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6B0D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СХЕМЫ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852" w:rsidRPr="00696B0D" w:rsidRDefault="00162852" w:rsidP="00207FC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6B0D">
              <w:rPr>
                <w:rFonts w:ascii="Times New Roman" w:hAnsi="Times New Roman"/>
                <w:b/>
                <w:bCs/>
                <w:sz w:val="28"/>
                <w:szCs w:val="28"/>
              </w:rPr>
              <w:t>МАСШТАБ</w:t>
            </w:r>
          </w:p>
        </w:tc>
      </w:tr>
      <w:tr w:rsidR="00162852" w:rsidRPr="003C5AC0" w:rsidTr="00207FC9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852" w:rsidRPr="00696B0D" w:rsidRDefault="00162852" w:rsidP="00162852">
            <w:pPr>
              <w:numPr>
                <w:ilvl w:val="0"/>
                <w:numId w:val="13"/>
              </w:numPr>
              <w:spacing w:before="120" w:after="120" w:line="240" w:lineRule="auto"/>
              <w:ind w:left="34" w:right="-10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2852" w:rsidRPr="00696B0D" w:rsidRDefault="003D1BF4" w:rsidP="003D1BF4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F4">
              <w:rPr>
                <w:rFonts w:ascii="Times New Roman" w:hAnsi="Times New Roman"/>
                <w:sz w:val="28"/>
                <w:szCs w:val="28"/>
              </w:rPr>
              <w:t xml:space="preserve">Карта функциональных зон  и  планируемого  размещения объектов  местного значения в  границах населённого  пункта  </w:t>
            </w:r>
            <w:proofErr w:type="gramStart"/>
            <w:r w:rsidRPr="003D1BF4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3D1BF4">
              <w:rPr>
                <w:rFonts w:ascii="Times New Roman" w:hAnsi="Times New Roman"/>
                <w:sz w:val="28"/>
                <w:szCs w:val="28"/>
              </w:rPr>
              <w:t>.  Соль-Илецк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2852" w:rsidRPr="00696B0D" w:rsidRDefault="003D1BF4" w:rsidP="00207FC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1:10</w:t>
            </w:r>
            <w:r w:rsidR="00162852" w:rsidRPr="00696B0D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</w:tr>
      <w:tr w:rsidR="00162852" w:rsidRPr="003C5AC0" w:rsidTr="00207FC9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852" w:rsidRPr="00696B0D" w:rsidRDefault="00162852" w:rsidP="00162852">
            <w:pPr>
              <w:numPr>
                <w:ilvl w:val="0"/>
                <w:numId w:val="13"/>
              </w:numPr>
              <w:spacing w:before="120" w:after="120" w:line="240" w:lineRule="auto"/>
              <w:ind w:left="34" w:right="-10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2852" w:rsidRPr="00696B0D" w:rsidRDefault="003D1BF4" w:rsidP="003D1BF4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F4">
              <w:rPr>
                <w:rFonts w:ascii="Times New Roman" w:hAnsi="Times New Roman"/>
                <w:sz w:val="28"/>
                <w:szCs w:val="28"/>
              </w:rPr>
              <w:t>Карта функциональных зон  и  планируемого  размещения объектов  местного значения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2852" w:rsidRPr="00696B0D" w:rsidRDefault="00162852" w:rsidP="00207FC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B0D">
              <w:rPr>
                <w:rFonts w:ascii="Times New Roman" w:hAnsi="Times New Roman"/>
                <w:sz w:val="28"/>
                <w:szCs w:val="28"/>
              </w:rPr>
              <w:t>1:2</w:t>
            </w:r>
            <w:r w:rsidR="003D1BF4">
              <w:rPr>
                <w:rFonts w:ascii="Times New Roman" w:hAnsi="Times New Roman"/>
                <w:sz w:val="28"/>
                <w:szCs w:val="28"/>
              </w:rPr>
              <w:t>5</w:t>
            </w:r>
            <w:r w:rsidRPr="00696B0D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</w:tr>
      <w:tr w:rsidR="00162852" w:rsidRPr="003C5AC0" w:rsidTr="00207FC9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852" w:rsidRPr="00696B0D" w:rsidRDefault="00162852" w:rsidP="00162852">
            <w:pPr>
              <w:numPr>
                <w:ilvl w:val="0"/>
                <w:numId w:val="13"/>
              </w:numPr>
              <w:spacing w:before="120" w:after="120" w:line="240" w:lineRule="auto"/>
              <w:ind w:left="34" w:right="-10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D1BF4" w:rsidRPr="003D1BF4" w:rsidRDefault="003D1BF4" w:rsidP="003D1BF4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F4">
              <w:rPr>
                <w:rFonts w:ascii="Times New Roman" w:hAnsi="Times New Roman"/>
                <w:sz w:val="28"/>
                <w:szCs w:val="28"/>
              </w:rPr>
              <w:t xml:space="preserve">Карта границ населённого  пункта  </w:t>
            </w:r>
            <w:proofErr w:type="gramStart"/>
            <w:r w:rsidRPr="003D1BF4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3D1BF4">
              <w:rPr>
                <w:rFonts w:ascii="Times New Roman" w:hAnsi="Times New Roman"/>
                <w:sz w:val="28"/>
                <w:szCs w:val="28"/>
              </w:rPr>
              <w:t xml:space="preserve">. Соль-Илецк </w:t>
            </w:r>
          </w:p>
          <w:p w:rsidR="00162852" w:rsidRPr="00696B0D" w:rsidRDefault="003D1BF4" w:rsidP="003D1BF4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F4">
              <w:rPr>
                <w:rFonts w:ascii="Times New Roman" w:hAnsi="Times New Roman"/>
                <w:sz w:val="28"/>
                <w:szCs w:val="28"/>
              </w:rPr>
              <w:t>( проектные предложения)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2852" w:rsidRPr="00696B0D" w:rsidRDefault="00162852" w:rsidP="00207FC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B0D">
              <w:rPr>
                <w:rFonts w:ascii="Times New Roman" w:hAnsi="Times New Roman"/>
                <w:sz w:val="28"/>
                <w:szCs w:val="28"/>
              </w:rPr>
              <w:t>1:25 000</w:t>
            </w:r>
          </w:p>
        </w:tc>
      </w:tr>
    </w:tbl>
    <w:p w:rsidR="00162852" w:rsidRDefault="00162852" w:rsidP="001628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852" w:rsidRDefault="00162852" w:rsidP="00162852">
      <w:pPr>
        <w:autoSpaceDE w:val="0"/>
        <w:autoSpaceDN w:val="0"/>
        <w:adjustRightInd w:val="0"/>
        <w:jc w:val="center"/>
        <w:rPr>
          <w:highlight w:val="yellow"/>
        </w:rPr>
      </w:pPr>
    </w:p>
    <w:p w:rsidR="00162852" w:rsidRDefault="00162852" w:rsidP="00162852">
      <w:pPr>
        <w:autoSpaceDE w:val="0"/>
        <w:autoSpaceDN w:val="0"/>
        <w:adjustRightInd w:val="0"/>
        <w:jc w:val="center"/>
        <w:rPr>
          <w:highlight w:val="yellow"/>
        </w:rPr>
      </w:pPr>
    </w:p>
    <w:p w:rsidR="00162852" w:rsidRDefault="00162852" w:rsidP="00162852">
      <w:pPr>
        <w:autoSpaceDE w:val="0"/>
        <w:autoSpaceDN w:val="0"/>
        <w:adjustRightInd w:val="0"/>
        <w:jc w:val="center"/>
        <w:rPr>
          <w:highlight w:val="yellow"/>
        </w:rPr>
      </w:pPr>
    </w:p>
    <w:p w:rsidR="00162852" w:rsidRDefault="00162852" w:rsidP="00162852">
      <w:pPr>
        <w:autoSpaceDE w:val="0"/>
        <w:autoSpaceDN w:val="0"/>
        <w:adjustRightInd w:val="0"/>
        <w:jc w:val="center"/>
        <w:rPr>
          <w:highlight w:val="yellow"/>
        </w:rPr>
      </w:pPr>
    </w:p>
    <w:p w:rsidR="00162852" w:rsidRDefault="00162852" w:rsidP="00162852">
      <w:pPr>
        <w:autoSpaceDE w:val="0"/>
        <w:autoSpaceDN w:val="0"/>
        <w:adjustRightInd w:val="0"/>
        <w:jc w:val="center"/>
        <w:rPr>
          <w:highlight w:val="yellow"/>
        </w:rPr>
      </w:pPr>
    </w:p>
    <w:p w:rsidR="00162852" w:rsidRDefault="00162852" w:rsidP="00162852">
      <w:pPr>
        <w:autoSpaceDE w:val="0"/>
        <w:autoSpaceDN w:val="0"/>
        <w:adjustRightInd w:val="0"/>
        <w:jc w:val="center"/>
        <w:rPr>
          <w:highlight w:val="yellow"/>
        </w:rPr>
      </w:pPr>
    </w:p>
    <w:p w:rsidR="00162852" w:rsidRDefault="00162852" w:rsidP="00162852">
      <w:pPr>
        <w:autoSpaceDE w:val="0"/>
        <w:autoSpaceDN w:val="0"/>
        <w:adjustRightInd w:val="0"/>
        <w:jc w:val="center"/>
        <w:rPr>
          <w:highlight w:val="yellow"/>
        </w:rPr>
      </w:pPr>
    </w:p>
    <w:p w:rsidR="00162852" w:rsidRDefault="00162852" w:rsidP="00162852">
      <w:pPr>
        <w:autoSpaceDE w:val="0"/>
        <w:autoSpaceDN w:val="0"/>
        <w:adjustRightInd w:val="0"/>
        <w:jc w:val="center"/>
        <w:rPr>
          <w:highlight w:val="yellow"/>
        </w:rPr>
      </w:pPr>
    </w:p>
    <w:p w:rsidR="00162852" w:rsidRDefault="00162852" w:rsidP="00162852">
      <w:pPr>
        <w:autoSpaceDE w:val="0"/>
        <w:autoSpaceDN w:val="0"/>
        <w:adjustRightInd w:val="0"/>
        <w:jc w:val="center"/>
        <w:rPr>
          <w:highlight w:val="yellow"/>
        </w:rPr>
      </w:pPr>
    </w:p>
    <w:p w:rsidR="00162852" w:rsidRDefault="00162852" w:rsidP="00162852">
      <w:pPr>
        <w:autoSpaceDE w:val="0"/>
        <w:autoSpaceDN w:val="0"/>
        <w:adjustRightInd w:val="0"/>
        <w:jc w:val="center"/>
        <w:rPr>
          <w:highlight w:val="yellow"/>
        </w:rPr>
      </w:pPr>
    </w:p>
    <w:p w:rsidR="00162852" w:rsidRDefault="00162852" w:rsidP="00162852">
      <w:pPr>
        <w:autoSpaceDE w:val="0"/>
        <w:autoSpaceDN w:val="0"/>
        <w:adjustRightInd w:val="0"/>
        <w:jc w:val="center"/>
        <w:rPr>
          <w:highlight w:val="yellow"/>
        </w:rPr>
      </w:pPr>
    </w:p>
    <w:p w:rsidR="003D1BF4" w:rsidRDefault="003D1BF4" w:rsidP="00162852">
      <w:pPr>
        <w:autoSpaceDE w:val="0"/>
        <w:autoSpaceDN w:val="0"/>
        <w:adjustRightInd w:val="0"/>
        <w:jc w:val="center"/>
        <w:rPr>
          <w:highlight w:val="yellow"/>
        </w:rPr>
      </w:pPr>
    </w:p>
    <w:p w:rsidR="003D1BF4" w:rsidRDefault="003D1BF4" w:rsidP="00162852">
      <w:pPr>
        <w:autoSpaceDE w:val="0"/>
        <w:autoSpaceDN w:val="0"/>
        <w:adjustRightInd w:val="0"/>
        <w:jc w:val="center"/>
        <w:rPr>
          <w:highlight w:val="yellow"/>
        </w:rPr>
      </w:pPr>
    </w:p>
    <w:p w:rsidR="003D1BF4" w:rsidRDefault="003D1BF4" w:rsidP="00162852">
      <w:pPr>
        <w:autoSpaceDE w:val="0"/>
        <w:autoSpaceDN w:val="0"/>
        <w:adjustRightInd w:val="0"/>
        <w:jc w:val="center"/>
        <w:rPr>
          <w:highlight w:val="yellow"/>
        </w:rPr>
      </w:pPr>
    </w:p>
    <w:p w:rsidR="003D1BF4" w:rsidRDefault="003D1BF4" w:rsidP="00162852">
      <w:pPr>
        <w:autoSpaceDE w:val="0"/>
        <w:autoSpaceDN w:val="0"/>
        <w:adjustRightInd w:val="0"/>
        <w:jc w:val="center"/>
        <w:rPr>
          <w:highlight w:val="yellow"/>
        </w:rPr>
      </w:pPr>
    </w:p>
    <w:p w:rsidR="0011584D" w:rsidRDefault="0011584D" w:rsidP="0011584D">
      <w:pPr>
        <w:pStyle w:val="1"/>
      </w:pPr>
      <w:bookmarkStart w:id="1" w:name="_Toc391565673"/>
      <w:bookmarkStart w:id="2" w:name="_Toc460672919"/>
      <w:r w:rsidRPr="002E12E0">
        <w:t>1. ОБЩИЕ ПОЛОЖЕНИЯ</w:t>
      </w:r>
      <w:bookmarkEnd w:id="1"/>
      <w:bookmarkEnd w:id="2"/>
    </w:p>
    <w:p w:rsidR="00585E68" w:rsidRPr="00F87EB2" w:rsidRDefault="00585E68" w:rsidP="00585E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87EB2">
        <w:rPr>
          <w:rFonts w:ascii="Times New Roman" w:hAnsi="Times New Roman"/>
          <w:sz w:val="28"/>
          <w:szCs w:val="28"/>
        </w:rPr>
        <w:t xml:space="preserve">Территориальное планирование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F87EB2">
        <w:rPr>
          <w:rFonts w:ascii="Times New Roman" w:hAnsi="Times New Roman"/>
          <w:sz w:val="28"/>
          <w:szCs w:val="28"/>
        </w:rPr>
        <w:t xml:space="preserve"> осуществляется в соответствии  с действующим федеральным, областным законодательством, муниципальными нормативно-правовыми актами и направлено на комплексное решение задач развития и решение вопросов местного значения, установленных Федеральным законом  от 06.10.2003 № 131-ФЗ «Об общих принципах организации местного самоуправления в Российской Федерации».</w:t>
      </w:r>
    </w:p>
    <w:p w:rsidR="00585E68" w:rsidRPr="00F87EB2" w:rsidRDefault="00585E68" w:rsidP="00585E6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7EB2">
        <w:rPr>
          <w:rFonts w:ascii="Times New Roman" w:hAnsi="Times New Roman"/>
          <w:sz w:val="28"/>
          <w:szCs w:val="28"/>
        </w:rPr>
        <w:t>При подготовке генерального плана учтены природные, социально- экономические, демографические и иные показатели развития.</w:t>
      </w:r>
    </w:p>
    <w:p w:rsidR="00585E68" w:rsidRDefault="00585E68" w:rsidP="00585E6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Причинами</w:t>
      </w:r>
      <w:r w:rsidRPr="00BB32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проведения работ явля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Pr="00BB32A7">
        <w:rPr>
          <w:rFonts w:ascii="Times New Roman" w:eastAsia="Calibri" w:hAnsi="Times New Roman" w:cs="Times New Roman"/>
          <w:sz w:val="28"/>
          <w:szCs w:val="28"/>
          <w:lang w:eastAsia="en-US"/>
        </w:rPr>
        <w:t>тся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Pr="00BB32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585E68" w:rsidRPr="009A21F9" w:rsidRDefault="00585E68" w:rsidP="00585E68">
      <w:pPr>
        <w:pStyle w:val="ae"/>
        <w:numPr>
          <w:ilvl w:val="0"/>
          <w:numId w:val="1"/>
        </w:num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A21F9">
        <w:rPr>
          <w:rFonts w:ascii="Times New Roman" w:hAnsi="Times New Roman"/>
          <w:sz w:val="28"/>
          <w:szCs w:val="28"/>
        </w:rPr>
        <w:t>Изменение градостроительного законодательства Российской Федерации.</w:t>
      </w:r>
    </w:p>
    <w:p w:rsidR="00585E68" w:rsidRDefault="00585E68" w:rsidP="00585E68">
      <w:pPr>
        <w:pStyle w:val="ae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43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Требуется   учесть  разработанные проекты  планировок  территории.</w:t>
      </w:r>
    </w:p>
    <w:p w:rsidR="00585E68" w:rsidRDefault="00585E68" w:rsidP="00585E68">
      <w:pPr>
        <w:pStyle w:val="ae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Требуется изменение  границ  населённых пункта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Соль-Илецк с  учётом  фактического  использования  участков  и перспективного развития.</w:t>
      </w:r>
    </w:p>
    <w:p w:rsidR="00585E68" w:rsidRPr="009A21F9" w:rsidRDefault="00585E68" w:rsidP="00585E68">
      <w:pPr>
        <w:pStyle w:val="ae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434C">
        <w:rPr>
          <w:rFonts w:ascii="Times New Roman" w:eastAsia="Calibri" w:hAnsi="Times New Roman"/>
          <w:sz w:val="28"/>
          <w:szCs w:val="28"/>
          <w:lang w:eastAsia="en-US"/>
        </w:rPr>
        <w:t>Требуется изменение функционального зонирования территории населенных пунктов.</w:t>
      </w:r>
    </w:p>
    <w:p w:rsidR="00585E68" w:rsidRPr="0097434C" w:rsidRDefault="00585E68" w:rsidP="00585E68">
      <w:pPr>
        <w:pStyle w:val="ae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Требуется установление функционального зонирования за границами населённого пункта.</w:t>
      </w:r>
    </w:p>
    <w:p w:rsidR="00585E68" w:rsidRDefault="00585E68" w:rsidP="00585E68">
      <w:pPr>
        <w:spacing w:before="240"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Целями</w:t>
      </w:r>
      <w:r w:rsidRPr="003E160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3E160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внесений изменений в утверждённый Генеральный план МО </w:t>
      </w:r>
      <w:proofErr w:type="spellStart"/>
      <w:r w:rsidRPr="009A21F9">
        <w:rPr>
          <w:rFonts w:ascii="Times New Roman" w:eastAsia="Calibri" w:hAnsi="Times New Roman" w:cs="Times New Roman"/>
          <w:sz w:val="28"/>
          <w:szCs w:val="28"/>
          <w:lang w:eastAsia="en-US"/>
        </w:rPr>
        <w:t>Соль-Илецкий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A21F9">
        <w:rPr>
          <w:rFonts w:ascii="Times New Roman" w:eastAsia="Calibri" w:hAnsi="Times New Roman" w:cs="Times New Roman"/>
          <w:sz w:val="28"/>
          <w:szCs w:val="28"/>
          <w:lang w:eastAsia="en-US"/>
        </w:rPr>
        <w:t>городской округ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E1600">
        <w:rPr>
          <w:rFonts w:ascii="Times New Roman" w:eastAsia="Calibri" w:hAnsi="Times New Roman" w:cs="Times New Roman"/>
          <w:sz w:val="28"/>
          <w:szCs w:val="28"/>
          <w:lang w:eastAsia="en-US"/>
        </w:rPr>
        <w:t>является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585E68" w:rsidRDefault="00585E68" w:rsidP="00585E6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 Приведение документов территориального планирования в соответствии с действующим законодательством.</w:t>
      </w:r>
    </w:p>
    <w:p w:rsidR="00585E68" w:rsidRDefault="00585E68" w:rsidP="00585E68">
      <w:pPr>
        <w:spacing w:before="240"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Для достижения целей необходимо выполнение следующих задач:</w:t>
      </w:r>
    </w:p>
    <w:p w:rsidR="00585E68" w:rsidRDefault="00CA49C1" w:rsidP="00585E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85E68">
        <w:rPr>
          <w:rFonts w:ascii="Times New Roman" w:hAnsi="Times New Roman"/>
          <w:sz w:val="28"/>
          <w:szCs w:val="28"/>
        </w:rPr>
        <w:t xml:space="preserve">. Изменить функциональное зонирование населенных пунктов в соответствии </w:t>
      </w:r>
      <w:r w:rsidR="00585E68" w:rsidRPr="00745BF4">
        <w:rPr>
          <w:rFonts w:ascii="Times New Roman" w:eastAsia="Calibri" w:hAnsi="Times New Roman" w:cs="Times New Roman"/>
          <w:sz w:val="28"/>
          <w:szCs w:val="28"/>
          <w:lang w:eastAsia="en-US"/>
        </w:rPr>
        <w:t>с современным и перспективным развитием территорий</w:t>
      </w:r>
      <w:r w:rsidR="00585E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585E68" w:rsidRPr="00745BF4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соответствие с действующим законодательством.</w:t>
      </w:r>
    </w:p>
    <w:p w:rsidR="00585E68" w:rsidRDefault="00CA49C1" w:rsidP="00585E68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5E68">
        <w:rPr>
          <w:rFonts w:ascii="Times New Roman" w:hAnsi="Times New Roman" w:cs="Times New Roman"/>
          <w:sz w:val="28"/>
          <w:szCs w:val="28"/>
        </w:rPr>
        <w:t xml:space="preserve">. </w:t>
      </w:r>
      <w:r w:rsidR="00585E68" w:rsidRPr="00745BF4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Определить</w:t>
      </w:r>
      <w:r w:rsidR="00585E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85E68" w:rsidRPr="00745BF4">
        <w:rPr>
          <w:rFonts w:ascii="Times New Roman" w:eastAsia="Calibri" w:hAnsi="Times New Roman" w:cs="Times New Roman"/>
          <w:sz w:val="28"/>
          <w:szCs w:val="28"/>
          <w:lang w:eastAsia="en-US"/>
        </w:rPr>
        <w:t>функциональное</w:t>
      </w:r>
      <w:r w:rsidR="00585E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зонирование </w:t>
      </w:r>
      <w:r w:rsidR="00585E68" w:rsidRPr="00745BF4">
        <w:rPr>
          <w:rFonts w:ascii="Times New Roman" w:eastAsia="Calibri" w:hAnsi="Times New Roman" w:cs="Times New Roman"/>
          <w:sz w:val="28"/>
          <w:szCs w:val="28"/>
          <w:lang w:eastAsia="en-US"/>
        </w:rPr>
        <w:t>территорий муниципального</w:t>
      </w:r>
      <w:r w:rsidR="00585E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85E68" w:rsidRPr="00745BF4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образования</w:t>
      </w:r>
      <w:r w:rsidR="00585E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85E68" w:rsidRPr="00745BF4">
        <w:rPr>
          <w:rFonts w:ascii="Times New Roman" w:eastAsia="Calibri" w:hAnsi="Times New Roman" w:cs="Times New Roman"/>
          <w:sz w:val="28"/>
          <w:szCs w:val="28"/>
          <w:lang w:eastAsia="en-US"/>
        </w:rPr>
        <w:t>за</w:t>
      </w:r>
      <w:r w:rsidR="00585E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85E68" w:rsidRPr="00745BF4">
        <w:rPr>
          <w:rFonts w:ascii="Times New Roman" w:eastAsia="Calibri" w:hAnsi="Times New Roman" w:cs="Times New Roman"/>
          <w:sz w:val="28"/>
          <w:szCs w:val="28"/>
          <w:lang w:eastAsia="en-US"/>
        </w:rPr>
        <w:t>границами</w:t>
      </w:r>
      <w:r w:rsidR="00585E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85E68" w:rsidRPr="00745BF4">
        <w:rPr>
          <w:rFonts w:ascii="Times New Roman" w:eastAsia="Calibri" w:hAnsi="Times New Roman" w:cs="Times New Roman"/>
          <w:sz w:val="28"/>
          <w:szCs w:val="28"/>
          <w:lang w:eastAsia="en-US"/>
        </w:rPr>
        <w:t>населенных</w:t>
      </w:r>
      <w:r w:rsidR="00585E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85E68" w:rsidRPr="00745BF4">
        <w:rPr>
          <w:rFonts w:ascii="Times New Roman" w:eastAsia="Calibri" w:hAnsi="Times New Roman" w:cs="Times New Roman"/>
          <w:sz w:val="28"/>
          <w:szCs w:val="28"/>
          <w:lang w:eastAsia="en-US"/>
        </w:rPr>
        <w:t>пунктов</w:t>
      </w:r>
      <w:r w:rsidR="00585E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85E68" w:rsidRPr="00745B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585E68" w:rsidRPr="00745BF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соответствии с современным и перспективным развитием территорий, в соответствие с действующим законодательством.</w:t>
      </w:r>
    </w:p>
    <w:p w:rsidR="00585E68" w:rsidRPr="00CC0D2F" w:rsidRDefault="00585E68" w:rsidP="00585E68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C0D2F">
        <w:rPr>
          <w:rFonts w:ascii="Times New Roman" w:hAnsi="Times New Roman"/>
          <w:sz w:val="28"/>
          <w:szCs w:val="28"/>
        </w:rPr>
        <w:t xml:space="preserve">Этапы реализации генерального плана, их сроки определяются органами местного самоуправления муниципального образования исходя из складывающейся социально-экономической обстановки, финансовых возможностей местного бюджета, сроков и этапов реализации соответствующих федеральных и областных целевых программ в части, затрагивающей территорию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CC0D2F">
        <w:rPr>
          <w:rFonts w:ascii="Times New Roman" w:hAnsi="Times New Roman"/>
          <w:sz w:val="28"/>
          <w:szCs w:val="28"/>
        </w:rPr>
        <w:t>, приоритетных национальных проектов.</w:t>
      </w:r>
    </w:p>
    <w:p w:rsidR="0011584D" w:rsidRDefault="00585E68" w:rsidP="00585E68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проекте внесений изменений в Генеральный план учитываются все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запланированные в ранее утвержденном Генеральном плане с учетом вновь сложившейся ситуацией.</w:t>
      </w:r>
    </w:p>
    <w:p w:rsidR="00F544F8" w:rsidRDefault="00F544F8" w:rsidP="00585E68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Границами  проектирования являются  границы населённого пункта      г. Соль-Илецк и кадастровые кварталы: 56:47: 0603001, 0602001,0601001,0502003, 0502002, 0501001, 0403002, 0403001, 0402003, 0402001, 0401004, 0401003, 0401001, 0301004, 0101080, 0101079, 01010787, 0101077, 0101075, 0101074, 0101073, 0101072, 0101071, 0101070, 0101069, 0101068, 0101066, 0101064, 0101063, 0101062, 0101061, 0101060, 0101059, 0101058, 0101057, 0101056, 0101055, 0101054, 0101053, 0101052, 0101051, 0101050, 0101049, 0101048, 0101047, 0101046, 0101045, 0101044, 0101043</w:t>
      </w:r>
      <w:proofErr w:type="gramEnd"/>
      <w:r>
        <w:rPr>
          <w:rFonts w:ascii="Times New Roman" w:hAnsi="Times New Roman" w:cs="Times New Roman"/>
          <w:sz w:val="28"/>
          <w:szCs w:val="28"/>
        </w:rPr>
        <w:t>, 0101042, 0101041, 0101040, 0101039, 0101038, 0101037, 0101023, 0101022, 0101020, 0101016, 0101013.</w:t>
      </w:r>
    </w:p>
    <w:p w:rsidR="00F0177E" w:rsidRDefault="00F0177E" w:rsidP="00F0177E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77E" w:rsidRDefault="00F0177E" w:rsidP="00F0177E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77E" w:rsidRDefault="00F0177E" w:rsidP="00F0177E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77E" w:rsidRDefault="00F0177E" w:rsidP="00F0177E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77E" w:rsidRDefault="00F0177E" w:rsidP="00F0177E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77E" w:rsidRDefault="00F0177E" w:rsidP="00F0177E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320" w:rsidRDefault="00ED2320" w:rsidP="00F0177E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37E5" w:rsidRDefault="0011584D" w:rsidP="0011584D">
      <w:pPr>
        <w:pStyle w:val="1"/>
        <w:jc w:val="both"/>
      </w:pPr>
      <w:bookmarkStart w:id="3" w:name="_Toc460672920"/>
      <w:r w:rsidRPr="0011584D">
        <w:lastRenderedPageBreak/>
        <w:t xml:space="preserve">2. </w:t>
      </w:r>
      <w:r w:rsidR="00D91DCD">
        <w:t>ПЕРЕЧЕНЬ ВНОСИМЫХ ИЗМЕНЕНИЙ</w:t>
      </w:r>
      <w:bookmarkEnd w:id="3"/>
    </w:p>
    <w:p w:rsidR="00B06369" w:rsidRDefault="00B06369" w:rsidP="00B06369">
      <w:pPr>
        <w:pStyle w:val="a8"/>
        <w:spacing w:line="276" w:lineRule="auto"/>
        <w:ind w:firstLine="851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Ранее утвержденный Генеральный план предусматривал:</w:t>
      </w:r>
    </w:p>
    <w:p w:rsidR="00ED2320" w:rsidRPr="0004275B" w:rsidRDefault="00ED2320" w:rsidP="00ED232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04275B">
        <w:rPr>
          <w:rFonts w:ascii="Times New Roman" w:hAnsi="Times New Roman"/>
          <w:sz w:val="28"/>
          <w:szCs w:val="28"/>
        </w:rPr>
        <w:t xml:space="preserve">азвитие города в северном  и северо-восточном </w:t>
      </w:r>
      <w:proofErr w:type="gramStart"/>
      <w:r w:rsidRPr="0004275B">
        <w:rPr>
          <w:rFonts w:ascii="Times New Roman" w:hAnsi="Times New Roman"/>
          <w:sz w:val="28"/>
          <w:szCs w:val="28"/>
        </w:rPr>
        <w:t>направлении</w:t>
      </w:r>
      <w:proofErr w:type="gramEnd"/>
      <w:r w:rsidRPr="0004275B">
        <w:rPr>
          <w:rFonts w:ascii="Times New Roman" w:hAnsi="Times New Roman"/>
          <w:sz w:val="28"/>
          <w:szCs w:val="28"/>
        </w:rPr>
        <w:t xml:space="preserve"> за железнодорожном узлом и  в западном направлении, создавая компактные жилые образования с комплексной застройкой.</w:t>
      </w:r>
    </w:p>
    <w:p w:rsidR="00ED2320" w:rsidRPr="0004275B" w:rsidRDefault="00ED2320" w:rsidP="00ED232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>Северо-восточное направление является жилым и производственным резервом для города, замыкая композиционную структуру города, и в дальнейшем, при строительстве и интенсивном развитии федеральной трассы, даст возможность выхода к ней объектами торгово-деловой функции.</w:t>
      </w:r>
    </w:p>
    <w:p w:rsidR="00ED2320" w:rsidRPr="0004275B" w:rsidRDefault="00ED2320" w:rsidP="00ED232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 xml:space="preserve">Создание </w:t>
      </w:r>
      <w:proofErr w:type="spellStart"/>
      <w:r w:rsidRPr="0004275B">
        <w:rPr>
          <w:rFonts w:ascii="Times New Roman" w:hAnsi="Times New Roman"/>
          <w:sz w:val="28"/>
          <w:szCs w:val="28"/>
        </w:rPr>
        <w:t>логистического</w:t>
      </w:r>
      <w:proofErr w:type="spellEnd"/>
      <w:r w:rsidRPr="0004275B">
        <w:rPr>
          <w:rFonts w:ascii="Times New Roman" w:hAnsi="Times New Roman"/>
          <w:sz w:val="28"/>
          <w:szCs w:val="28"/>
        </w:rPr>
        <w:t xml:space="preserve"> центра (зоны транспортной инфраструктуры), двух новых коммунально-складских зон на въезде в северный район, еще больше подчеркнет транспортную и экономическую связь Соль-Илецка с регионами России и Казахстаном. </w:t>
      </w:r>
    </w:p>
    <w:p w:rsidR="00ED2320" w:rsidRPr="0004275B" w:rsidRDefault="00ED2320" w:rsidP="00ED232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>Проблемы обеспечения связей между планировочными районами и курортной зоной решаются за счёт:</w:t>
      </w:r>
    </w:p>
    <w:p w:rsidR="00ED2320" w:rsidRDefault="00ED2320" w:rsidP="00ED2320">
      <w:pPr>
        <w:numPr>
          <w:ilvl w:val="0"/>
          <w:numId w:val="15"/>
        </w:numPr>
        <w:spacing w:after="240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 xml:space="preserve">пешеходного путепровода в створе ул. </w:t>
      </w:r>
      <w:proofErr w:type="gramStart"/>
      <w:r w:rsidRPr="0004275B">
        <w:rPr>
          <w:rFonts w:ascii="Times New Roman" w:hAnsi="Times New Roman"/>
          <w:sz w:val="28"/>
          <w:szCs w:val="28"/>
        </w:rPr>
        <w:t>Советской</w:t>
      </w:r>
      <w:proofErr w:type="gramEnd"/>
      <w:r w:rsidRPr="0004275B">
        <w:rPr>
          <w:rFonts w:ascii="Times New Roman" w:hAnsi="Times New Roman"/>
          <w:sz w:val="28"/>
          <w:szCs w:val="28"/>
        </w:rPr>
        <w:t>;</w:t>
      </w:r>
    </w:p>
    <w:p w:rsidR="00ED2320" w:rsidRPr="0004275B" w:rsidRDefault="00ED2320" w:rsidP="00ED2320">
      <w:pPr>
        <w:numPr>
          <w:ilvl w:val="0"/>
          <w:numId w:val="15"/>
        </w:numPr>
        <w:spacing w:after="240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 xml:space="preserve">объездной дороги в восточной части на Тамар - </w:t>
      </w:r>
      <w:proofErr w:type="spellStart"/>
      <w:r w:rsidRPr="0004275B">
        <w:rPr>
          <w:rFonts w:ascii="Times New Roman" w:hAnsi="Times New Roman"/>
          <w:sz w:val="28"/>
          <w:szCs w:val="28"/>
        </w:rPr>
        <w:t>Уткуль</w:t>
      </w:r>
      <w:proofErr w:type="spellEnd"/>
      <w:r w:rsidRPr="0004275B">
        <w:rPr>
          <w:rFonts w:ascii="Times New Roman" w:hAnsi="Times New Roman"/>
          <w:sz w:val="28"/>
          <w:szCs w:val="28"/>
        </w:rPr>
        <w:t>;</w:t>
      </w:r>
    </w:p>
    <w:p w:rsidR="00ED2320" w:rsidRPr="0004275B" w:rsidRDefault="00ED2320" w:rsidP="00ED2320">
      <w:pPr>
        <w:numPr>
          <w:ilvl w:val="0"/>
          <w:numId w:val="15"/>
        </w:numPr>
        <w:spacing w:after="240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>увеличения числа городских магистралей между западным, центральным и восточным районами;</w:t>
      </w:r>
    </w:p>
    <w:p w:rsidR="00ED2320" w:rsidRPr="0004275B" w:rsidRDefault="00ED2320" w:rsidP="00ED2320">
      <w:pPr>
        <w:numPr>
          <w:ilvl w:val="0"/>
          <w:numId w:val="15"/>
        </w:numPr>
        <w:spacing w:after="240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>нового</w:t>
      </w:r>
      <w:r>
        <w:rPr>
          <w:rFonts w:ascii="Times New Roman" w:hAnsi="Times New Roman"/>
          <w:sz w:val="28"/>
          <w:szCs w:val="28"/>
        </w:rPr>
        <w:t xml:space="preserve"> переезда через железную дорогу,</w:t>
      </w:r>
      <w:r w:rsidRPr="0004275B">
        <w:rPr>
          <w:rFonts w:ascii="Times New Roman" w:hAnsi="Times New Roman"/>
          <w:sz w:val="28"/>
          <w:szCs w:val="28"/>
        </w:rPr>
        <w:t xml:space="preserve"> учета и включения </w:t>
      </w:r>
      <w:r>
        <w:rPr>
          <w:rFonts w:ascii="Times New Roman" w:hAnsi="Times New Roman"/>
          <w:sz w:val="28"/>
          <w:szCs w:val="28"/>
        </w:rPr>
        <w:t xml:space="preserve">в транспортную систему города </w:t>
      </w:r>
      <w:r w:rsidRPr="0004275B">
        <w:rPr>
          <w:rFonts w:ascii="Times New Roman" w:hAnsi="Times New Roman"/>
          <w:sz w:val="28"/>
          <w:szCs w:val="28"/>
        </w:rPr>
        <w:t>проектируемой федеральной трас</w:t>
      </w:r>
      <w:r>
        <w:rPr>
          <w:rFonts w:ascii="Times New Roman" w:hAnsi="Times New Roman"/>
          <w:sz w:val="28"/>
          <w:szCs w:val="28"/>
        </w:rPr>
        <w:t>сы Оренбург-Актюбинск.</w:t>
      </w:r>
    </w:p>
    <w:p w:rsidR="00ED2320" w:rsidRPr="0004275B" w:rsidRDefault="00ED2320" w:rsidP="00ED232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>Генеральный план  предусматривает также капитальное строительство за счет реконструкции (уплотнения) малоценного малоэтажного фонда, а также на площадках выноса производственных объектов, расположенных на ценных в градостроительном отношении территориях центрального планировочного района.</w:t>
      </w:r>
    </w:p>
    <w:p w:rsidR="00ED2320" w:rsidRPr="0004275B" w:rsidRDefault="00ED2320" w:rsidP="00ED232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>Территории для реконструкции выбраны с целью получения максимального эффекта от градостроительной деятельности.</w:t>
      </w:r>
    </w:p>
    <w:p w:rsidR="00ED2320" w:rsidRPr="0004275B" w:rsidRDefault="00ED2320" w:rsidP="00ED232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lastRenderedPageBreak/>
        <w:t xml:space="preserve">Под максимальным эффектом следует понимать повышение качества среды обитания, в том числе – улучшение архитектурного облика </w:t>
      </w:r>
      <w:proofErr w:type="gramStart"/>
      <w:r w:rsidRPr="0004275B">
        <w:rPr>
          <w:rFonts w:ascii="Times New Roman" w:hAnsi="Times New Roman"/>
          <w:sz w:val="28"/>
          <w:szCs w:val="28"/>
        </w:rPr>
        <w:t>застройки города</w:t>
      </w:r>
      <w:proofErr w:type="gramEnd"/>
      <w:r w:rsidRPr="0004275B">
        <w:rPr>
          <w:rFonts w:ascii="Times New Roman" w:hAnsi="Times New Roman"/>
          <w:sz w:val="28"/>
          <w:szCs w:val="28"/>
        </w:rPr>
        <w:t xml:space="preserve">, более интенсивное использование территории и, как следствие, повышение её инвестиционной привлекательности. </w:t>
      </w:r>
    </w:p>
    <w:p w:rsidR="00ED2320" w:rsidRPr="0004275B" w:rsidRDefault="00ED2320" w:rsidP="00ED232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 xml:space="preserve">Достижение такой цели обеспечивается выборочной (или сплошной в отдельных случаях) реконструкцией кварталов центра города и кварталов, формирующих облик основных городских магистралей (Советской, </w:t>
      </w:r>
      <w:proofErr w:type="spellStart"/>
      <w:r w:rsidRPr="0004275B">
        <w:rPr>
          <w:rFonts w:ascii="Times New Roman" w:hAnsi="Times New Roman"/>
          <w:sz w:val="28"/>
          <w:szCs w:val="28"/>
        </w:rPr>
        <w:t>Персиянова</w:t>
      </w:r>
      <w:proofErr w:type="spellEnd"/>
      <w:r w:rsidRPr="0004275B">
        <w:rPr>
          <w:rFonts w:ascii="Times New Roman" w:hAnsi="Times New Roman"/>
          <w:sz w:val="28"/>
          <w:szCs w:val="28"/>
        </w:rPr>
        <w:t xml:space="preserve">, Уральской, Вокзальной, </w:t>
      </w:r>
      <w:proofErr w:type="spellStart"/>
      <w:r w:rsidRPr="0004275B">
        <w:rPr>
          <w:rFonts w:ascii="Times New Roman" w:hAnsi="Times New Roman"/>
          <w:sz w:val="28"/>
          <w:szCs w:val="28"/>
        </w:rPr>
        <w:t>Цвиллинга</w:t>
      </w:r>
      <w:proofErr w:type="spellEnd"/>
      <w:r w:rsidRPr="0004275B">
        <w:rPr>
          <w:rFonts w:ascii="Times New Roman" w:hAnsi="Times New Roman"/>
          <w:sz w:val="28"/>
          <w:szCs w:val="28"/>
        </w:rPr>
        <w:t xml:space="preserve"> и др.).</w:t>
      </w:r>
    </w:p>
    <w:p w:rsidR="00ED2320" w:rsidRPr="0004275B" w:rsidRDefault="00ED2320" w:rsidP="00ED232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 xml:space="preserve">Курортная функция предполагает дальнейшее развитие центра города, детальной разработки территории соленых озер, выборочной реконструкции жилой усадебной территории под объекты рекреации и отдыха с выходом в пойму реки Песчанка, с дальнейшим уходом в новую курортно-бальнеологическую зону на территории городских лесов и лесов </w:t>
      </w:r>
      <w:proofErr w:type="spellStart"/>
      <w:r w:rsidRPr="0004275B">
        <w:rPr>
          <w:rFonts w:ascii="Times New Roman" w:hAnsi="Times New Roman"/>
          <w:sz w:val="28"/>
          <w:szCs w:val="28"/>
        </w:rPr>
        <w:t>гослесфонда</w:t>
      </w:r>
      <w:proofErr w:type="spellEnd"/>
      <w:r w:rsidRPr="0004275B">
        <w:rPr>
          <w:rFonts w:ascii="Times New Roman" w:hAnsi="Times New Roman"/>
          <w:sz w:val="28"/>
          <w:szCs w:val="28"/>
        </w:rPr>
        <w:t>, пострадавших от пожара.</w:t>
      </w:r>
    </w:p>
    <w:p w:rsidR="00ED2320" w:rsidRPr="0004275B" w:rsidRDefault="00ED2320" w:rsidP="00ED232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>Объездная дорога с севера на юг, огибающая город с востока, дает возможность увести транспортные грузопотоки из города, стимулирует создание зоны рекреации в пойме р. Елшанка, тем самым задает новое планировочное направление в зону соленых озер.</w:t>
      </w:r>
    </w:p>
    <w:p w:rsidR="00ED2320" w:rsidRPr="0004275B" w:rsidRDefault="00ED2320" w:rsidP="00ED232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>Улучшение среды обитания в целом – важная проблема развития Соль-Илецка.</w:t>
      </w:r>
    </w:p>
    <w:p w:rsidR="00ED2320" w:rsidRPr="0004275B" w:rsidRDefault="00ED2320" w:rsidP="00ED232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>Планируемое закрепление за городом «курортного статуса» обуславливает особые требования к перечню размещаемых на его территории общественных учреждений и объектов, предполагает развитие внутригородской социальной функции с целью достижения качества жизни населения, соответствующего стандартам, принятым для городов-курортов.</w:t>
      </w:r>
    </w:p>
    <w:p w:rsidR="00ED2320" w:rsidRPr="0004275B" w:rsidRDefault="00ED2320" w:rsidP="00ED232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>Формирование и насыщение общественной застройки должно подчеркнуть имидж города для создания благоприятного инвестиционного климата.</w:t>
      </w:r>
    </w:p>
    <w:p w:rsidR="00ED2320" w:rsidRPr="0004275B" w:rsidRDefault="00ED2320" w:rsidP="00ED232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 xml:space="preserve">Представляется, что при любых масштабах перспективного развития города он должен представлять собой цельное, комфортное для проживания градостроительное образование с взаимосвязанными районами и участками </w:t>
      </w:r>
      <w:r w:rsidRPr="0004275B">
        <w:rPr>
          <w:rFonts w:ascii="Times New Roman" w:hAnsi="Times New Roman"/>
          <w:sz w:val="28"/>
          <w:szCs w:val="28"/>
        </w:rPr>
        <w:lastRenderedPageBreak/>
        <w:t>жилой застройки, с полным инженерным оборудованием и благоустройством, доступным многофункциональным обслуживанием.</w:t>
      </w:r>
    </w:p>
    <w:p w:rsidR="00ED2320" w:rsidRPr="0004275B" w:rsidRDefault="00ED2320" w:rsidP="00ED232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>Дальнейшее развитие центра, организация курортной зоны, благоустройство всего города, формирование элементов городской среды в районах значительного малоэтажного строительства должно отобразить и подчеркнуть статус города.</w:t>
      </w:r>
    </w:p>
    <w:p w:rsidR="00ED2320" w:rsidRDefault="00ED2320" w:rsidP="00ED2320">
      <w:pPr>
        <w:pStyle w:val="a8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04275B">
        <w:rPr>
          <w:rFonts w:ascii="Times New Roman" w:hAnsi="Times New Roman"/>
          <w:sz w:val="28"/>
          <w:szCs w:val="28"/>
        </w:rPr>
        <w:t>Это позволит усилить привлекательность города для потенциальных инвесторов, для отдыхающих и туристов, для удержания в городе собственной молодёжи и, в конечном итоге, для повышения уровня проживания всего населения города.</w:t>
      </w:r>
    </w:p>
    <w:p w:rsidR="003F2EA5" w:rsidRDefault="003F2EA5" w:rsidP="00ED2320">
      <w:pPr>
        <w:pStyle w:val="a8"/>
        <w:spacing w:line="276" w:lineRule="auto"/>
        <w:ind w:firstLine="851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Данные  внесения изменений  предусматривают перспективное жилищное  строительство на  прогнозный период в юго-восточной части, путём включения в границы населённого пункта  территории бывшего аэродрома  площадью около 480га.</w:t>
      </w:r>
    </w:p>
    <w:p w:rsidR="009D332F" w:rsidRPr="009D332F" w:rsidRDefault="00F60FA0" w:rsidP="00F60FA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332F">
        <w:rPr>
          <w:rFonts w:ascii="Times New Roman" w:hAnsi="Times New Roman" w:cs="Times New Roman"/>
          <w:sz w:val="28"/>
          <w:szCs w:val="28"/>
        </w:rPr>
        <w:t>П</w:t>
      </w:r>
      <w:r w:rsidR="00717E57" w:rsidRPr="009D332F">
        <w:rPr>
          <w:rFonts w:ascii="Times New Roman" w:hAnsi="Times New Roman" w:cs="Times New Roman"/>
          <w:sz w:val="28"/>
          <w:szCs w:val="28"/>
        </w:rPr>
        <w:t xml:space="preserve">ланируемые объекты местного значения </w:t>
      </w:r>
      <w:r w:rsidRPr="009D332F">
        <w:rPr>
          <w:rFonts w:ascii="Times New Roman" w:hAnsi="Times New Roman" w:cs="Times New Roman"/>
          <w:sz w:val="28"/>
          <w:szCs w:val="28"/>
        </w:rPr>
        <w:t>подверглись корректировки с  учётом разработанной документации по  планировке</w:t>
      </w:r>
      <w:r w:rsidR="00717E57" w:rsidRPr="009D332F">
        <w:rPr>
          <w:rFonts w:ascii="Times New Roman" w:hAnsi="Times New Roman" w:cs="Times New Roman"/>
          <w:sz w:val="28"/>
          <w:szCs w:val="28"/>
        </w:rPr>
        <w:t>.</w:t>
      </w:r>
    </w:p>
    <w:p w:rsidR="009D332F" w:rsidRDefault="009D332F" w:rsidP="00F60FA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332F">
        <w:rPr>
          <w:rFonts w:ascii="Times New Roman" w:hAnsi="Times New Roman" w:cs="Times New Roman"/>
          <w:sz w:val="28"/>
          <w:szCs w:val="28"/>
        </w:rPr>
        <w:t>Проектом предлагается</w:t>
      </w:r>
      <w:r>
        <w:rPr>
          <w:rFonts w:ascii="Times New Roman" w:hAnsi="Times New Roman" w:cs="Times New Roman"/>
          <w:sz w:val="28"/>
          <w:szCs w:val="28"/>
        </w:rPr>
        <w:t xml:space="preserve"> исключить из границ населённого  пункта существующий полигон ТБО</w:t>
      </w:r>
      <w:r w:rsidR="00622BDD">
        <w:rPr>
          <w:rFonts w:ascii="Times New Roman" w:hAnsi="Times New Roman" w:cs="Times New Roman"/>
          <w:sz w:val="28"/>
          <w:szCs w:val="28"/>
        </w:rPr>
        <w:t>,  а  также  откорректировать границу населённого пункта с учётом земельных участков поставленных на кадастровый учёт.</w:t>
      </w:r>
    </w:p>
    <w:p w:rsidR="007156EB" w:rsidRDefault="00622BDD" w:rsidP="00F60FA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 предлагается уточнение  функционального зонирования в</w:t>
      </w:r>
      <w:r w:rsidR="007156EB">
        <w:rPr>
          <w:rFonts w:ascii="Times New Roman" w:hAnsi="Times New Roman" w:cs="Times New Roman"/>
          <w:sz w:val="28"/>
          <w:szCs w:val="28"/>
        </w:rPr>
        <w:t xml:space="preserve"> границах населённого пункта</w:t>
      </w:r>
      <w:r>
        <w:rPr>
          <w:rFonts w:ascii="Times New Roman" w:hAnsi="Times New Roman" w:cs="Times New Roman"/>
          <w:sz w:val="28"/>
          <w:szCs w:val="28"/>
        </w:rPr>
        <w:t xml:space="preserve"> с учётом разработанной  документации по  планировке территории</w:t>
      </w:r>
      <w:r w:rsidR="007156EB">
        <w:rPr>
          <w:rFonts w:ascii="Times New Roman" w:hAnsi="Times New Roman" w:cs="Times New Roman"/>
          <w:sz w:val="28"/>
          <w:szCs w:val="28"/>
        </w:rPr>
        <w:t>.</w:t>
      </w:r>
    </w:p>
    <w:p w:rsidR="00622BDD" w:rsidRDefault="007156EB" w:rsidP="00F60FA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границами населённого пункта предлагается установления функциональных зон с  учётом современного и перспективного использования земельных участков, а также зон с особыми условиями использования территории</w:t>
      </w:r>
      <w:r w:rsidR="00622BDD">
        <w:rPr>
          <w:rFonts w:ascii="Times New Roman" w:hAnsi="Times New Roman" w:cs="Times New Roman"/>
          <w:sz w:val="28"/>
          <w:szCs w:val="28"/>
        </w:rPr>
        <w:t>.</w:t>
      </w:r>
    </w:p>
    <w:p w:rsidR="0011584D" w:rsidRDefault="007156EB" w:rsidP="007156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Также  возникла необходимость дополнить  генеральный план  разделом</w:t>
      </w:r>
      <w:r w:rsidR="007577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9D332F" w:rsidRPr="009D332F">
        <w:rPr>
          <w:rFonts w:ascii="Times New Roman" w:hAnsi="Times New Roman" w:cs="Times New Roman"/>
          <w:sz w:val="28"/>
          <w:szCs w:val="28"/>
        </w:rPr>
        <w:t>Параметры функциональных зон</w:t>
      </w:r>
      <w:r w:rsidR="00D91DCD">
        <w:rPr>
          <w:rFonts w:ascii="Times New Roman" w:hAnsi="Times New Roman" w:cs="Times New Roman"/>
          <w:sz w:val="28"/>
          <w:szCs w:val="28"/>
        </w:rPr>
        <w:t xml:space="preserve"> за границами населённых пунктов</w:t>
      </w:r>
      <w:r w:rsidR="009D332F" w:rsidRPr="009D332F">
        <w:rPr>
          <w:rFonts w:ascii="Times New Roman" w:hAnsi="Times New Roman" w:cs="Times New Roman"/>
          <w:sz w:val="28"/>
          <w:szCs w:val="28"/>
        </w:rPr>
        <w:t>, а также сведения о планируемых для размещения в них объектов регионального значения, объектов местного значения, за исключением линейных объектов.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5774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  <w:proofErr w:type="gramEnd"/>
    </w:p>
    <w:p w:rsidR="007156EB" w:rsidRDefault="007156EB" w:rsidP="007156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6EB" w:rsidRPr="007156EB" w:rsidRDefault="00757748" w:rsidP="007156EB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proofErr w:type="gramStart"/>
      <w:r w:rsidRPr="007156EB">
        <w:rPr>
          <w:rFonts w:ascii="Times New Roman" w:hAnsi="Times New Roman" w:cs="Times New Roman"/>
          <w:b/>
          <w:sz w:val="28"/>
          <w:szCs w:val="28"/>
        </w:rPr>
        <w:t>ПАРАМЕТРЫ ФУНКЦИОНАЛЬНЫХ ЗОН</w:t>
      </w:r>
      <w:r w:rsidR="00B4066F">
        <w:rPr>
          <w:rFonts w:ascii="Times New Roman" w:hAnsi="Times New Roman" w:cs="Times New Roman"/>
          <w:b/>
          <w:sz w:val="28"/>
          <w:szCs w:val="28"/>
        </w:rPr>
        <w:t xml:space="preserve"> ЗА ГРАНИЦАМИ НАСЕЛЁННЫХ ПУНКТОВ</w:t>
      </w:r>
      <w:r w:rsidRPr="007156EB">
        <w:rPr>
          <w:rFonts w:ascii="Times New Roman" w:hAnsi="Times New Roman" w:cs="Times New Roman"/>
          <w:b/>
          <w:sz w:val="28"/>
          <w:szCs w:val="28"/>
        </w:rPr>
        <w:t>, А ТАКЖЕ СВЕДЕНИЯ О ПЛАНИРУЕМЫХ ДЛЯ РАЗМЕЩЕНИЯ В НИХ ОБЪЕКТОВ РЕГИОНАЛЬНОГО ЗНАЧЕНИЯ, ОБЪЕКТОВ МЕСТНОГО ЗНАЧЕНИЯ, ЗА ИСКЛЮЧЕНИЕМ ЛИНЕЙНЫХ ОБЪЕКТОВ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CC0D2F" w:rsidRDefault="00CC0D2F" w:rsidP="00CC0D2F">
      <w:pPr>
        <w:spacing w:before="24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настоящем п</w:t>
      </w:r>
      <w:r>
        <w:rPr>
          <w:rFonts w:ascii="Times New Roman" w:hAnsi="Times New Roman"/>
          <w:sz w:val="28"/>
          <w:szCs w:val="28"/>
        </w:rPr>
        <w:t>роекте</w:t>
      </w:r>
      <w:r w:rsidR="00B406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(Внесений изменений в </w:t>
      </w:r>
      <w:r w:rsidR="00DE3A9A">
        <w:rPr>
          <w:rFonts w:ascii="Times New Roman" w:hAnsi="Times New Roman" w:cs="Times New Roman"/>
          <w:sz w:val="28"/>
          <w:szCs w:val="28"/>
        </w:rPr>
        <w:t>Генеральный план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B4066F">
        <w:rPr>
          <w:rFonts w:ascii="Times New Roman" w:hAnsi="Times New Roman"/>
          <w:sz w:val="28"/>
          <w:szCs w:val="28"/>
        </w:rPr>
        <w:t>за границами населённого пункта</w:t>
      </w:r>
      <w:r w:rsidR="00B40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выделены следующие функциональные зоны:</w:t>
      </w:r>
    </w:p>
    <w:p w:rsidR="00CC0D2F" w:rsidRPr="0051447B" w:rsidRDefault="00CC0D2F" w:rsidP="00CC0D2F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47B">
        <w:rPr>
          <w:rFonts w:ascii="Times New Roman" w:hAnsi="Times New Roman" w:cs="Times New Roman"/>
          <w:sz w:val="28"/>
          <w:szCs w:val="28"/>
        </w:rPr>
        <w:t xml:space="preserve">- </w:t>
      </w:r>
      <w:r w:rsidR="00B4066F">
        <w:rPr>
          <w:rFonts w:ascii="Times New Roman" w:hAnsi="Times New Roman" w:cs="Times New Roman"/>
          <w:sz w:val="28"/>
          <w:szCs w:val="28"/>
        </w:rPr>
        <w:t>З</w:t>
      </w:r>
      <w:r w:rsidR="00B4066F" w:rsidRPr="0051447B">
        <w:rPr>
          <w:rFonts w:ascii="Times New Roman" w:hAnsi="Times New Roman" w:cs="Times New Roman"/>
          <w:sz w:val="28"/>
          <w:szCs w:val="28"/>
        </w:rPr>
        <w:t>оны</w:t>
      </w:r>
      <w:r w:rsidR="00B4066F">
        <w:rPr>
          <w:rFonts w:ascii="Times New Roman" w:hAnsi="Times New Roman" w:cs="Times New Roman"/>
          <w:sz w:val="28"/>
          <w:szCs w:val="28"/>
        </w:rPr>
        <w:t xml:space="preserve"> государственного лесного фонда</w:t>
      </w:r>
      <w:r w:rsidRPr="0051447B">
        <w:rPr>
          <w:rFonts w:ascii="Times New Roman" w:hAnsi="Times New Roman" w:cs="Times New Roman"/>
          <w:sz w:val="28"/>
          <w:szCs w:val="28"/>
        </w:rPr>
        <w:t>;</w:t>
      </w:r>
    </w:p>
    <w:p w:rsidR="00CC0D2F" w:rsidRDefault="00CC0D2F" w:rsidP="00CC0D2F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47B">
        <w:rPr>
          <w:rFonts w:ascii="Times New Roman" w:hAnsi="Times New Roman" w:cs="Times New Roman"/>
          <w:sz w:val="28"/>
          <w:szCs w:val="28"/>
        </w:rPr>
        <w:t>- зоны сельскохозяйственного использования;</w:t>
      </w:r>
    </w:p>
    <w:p w:rsidR="00CC0D2F" w:rsidRPr="00935277" w:rsidRDefault="00CC0D2F" w:rsidP="00CC0D2F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527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35277">
        <w:rPr>
          <w:rFonts w:ascii="Times New Roman" w:hAnsi="Times New Roman" w:cs="Times New Roman"/>
          <w:sz w:val="28"/>
          <w:szCs w:val="28"/>
        </w:rPr>
        <w:t>она инженерной и транспортной инфраструктуры.</w:t>
      </w:r>
    </w:p>
    <w:p w:rsidR="00CC0D2F" w:rsidRDefault="00CC0D2F" w:rsidP="00CC0D2F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47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зоны</w:t>
      </w:r>
      <w:r w:rsidRPr="0051447B">
        <w:rPr>
          <w:rFonts w:ascii="Times New Roman" w:hAnsi="Times New Roman" w:cs="Times New Roman"/>
          <w:sz w:val="28"/>
          <w:szCs w:val="28"/>
        </w:rPr>
        <w:t xml:space="preserve">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7748" w:rsidRPr="0051447B" w:rsidRDefault="00757748" w:rsidP="00CC0D2F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C0D2F" w:rsidRPr="00B32467" w:rsidRDefault="00B4066F" w:rsidP="00B32467">
      <w:pPr>
        <w:pStyle w:val="af9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B32467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Start w:id="4" w:name="_Toc391565683"/>
      <w:r w:rsidR="00CC0D2F" w:rsidRPr="00B32467">
        <w:rPr>
          <w:rFonts w:ascii="Times New Roman" w:hAnsi="Times New Roman" w:cs="Times New Roman"/>
          <w:b/>
          <w:sz w:val="28"/>
          <w:szCs w:val="28"/>
        </w:rPr>
        <w:t xml:space="preserve">Зона </w:t>
      </w:r>
      <w:r>
        <w:rPr>
          <w:rFonts w:ascii="Times New Roman" w:hAnsi="Times New Roman" w:cs="Times New Roman"/>
          <w:b/>
          <w:sz w:val="28"/>
          <w:szCs w:val="28"/>
        </w:rPr>
        <w:t>государственного лесного фонда</w:t>
      </w:r>
      <w:r w:rsidR="00CC0D2F" w:rsidRPr="00B32467">
        <w:rPr>
          <w:rFonts w:ascii="Times New Roman" w:hAnsi="Times New Roman" w:cs="Times New Roman"/>
          <w:b/>
          <w:sz w:val="28"/>
          <w:szCs w:val="28"/>
        </w:rPr>
        <w:t>.</w:t>
      </w:r>
      <w:bookmarkEnd w:id="4"/>
      <w:r w:rsidR="00CC0D2F" w:rsidRPr="00B324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0D2F" w:rsidRPr="00CD6DEA" w:rsidRDefault="00CC0D2F" w:rsidP="00CC0D2F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C0D2F" w:rsidRDefault="00CC0D2F" w:rsidP="00CC0D2F">
      <w:pPr>
        <w:pStyle w:val="21"/>
        <w:numPr>
          <w:ilvl w:val="0"/>
          <w:numId w:val="5"/>
        </w:numPr>
        <w:spacing w:before="20" w:after="100" w:afterAutospacing="1" w:line="276" w:lineRule="auto"/>
        <w:ind w:left="0" w:right="-1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A225D6">
        <w:rPr>
          <w:rFonts w:ascii="Times New Roman" w:hAnsi="Times New Roman" w:cs="Times New Roman"/>
          <w:sz w:val="28"/>
          <w:szCs w:val="24"/>
        </w:rPr>
        <w:t>Отношения в области использования и охраны земель лесного фонда регулируются лесным и земельным законодательством Российской Федерации. Лесное законодательство Российской Федерации состоит из Лесного Кодекса, других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Федерации. Законы и иные нормативных правовые акты субъектов Российской Федерации, регулирующие лесные отношения, не могут противоречить Лесному Кодексу и принимаемым в соответствии с ним федеральным законом.</w:t>
      </w:r>
    </w:p>
    <w:p w:rsidR="00CC0D2F" w:rsidRPr="00B32467" w:rsidRDefault="00CC0D2F" w:rsidP="00B4066F">
      <w:pPr>
        <w:pStyle w:val="af9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</w:rPr>
      </w:pPr>
      <w:bookmarkStart w:id="5" w:name="_Toc391565685"/>
      <w:r w:rsidRPr="00B32467">
        <w:rPr>
          <w:rFonts w:ascii="Times New Roman" w:hAnsi="Times New Roman" w:cs="Times New Roman"/>
          <w:b/>
          <w:sz w:val="28"/>
          <w:szCs w:val="28"/>
        </w:rPr>
        <w:t>Зоны сельскохозяйственного использования.</w:t>
      </w:r>
      <w:bookmarkEnd w:id="5"/>
    </w:p>
    <w:p w:rsidR="00CC0D2F" w:rsidRDefault="006B2D15" w:rsidP="006B2D15">
      <w:pPr>
        <w:pStyle w:val="af0"/>
        <w:spacing w:before="240"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Зоны</w:t>
      </w:r>
      <w:r w:rsidR="00CC0D2F" w:rsidRPr="001744C5">
        <w:rPr>
          <w:rFonts w:ascii="Times New Roman" w:hAnsi="Times New Roman" w:cs="Times New Roman"/>
          <w:bCs/>
          <w:sz w:val="28"/>
          <w:szCs w:val="28"/>
        </w:rPr>
        <w:t xml:space="preserve"> сельскохозяйственного </w:t>
      </w:r>
      <w:r w:rsidR="00CC0D2F">
        <w:rPr>
          <w:rFonts w:ascii="Times New Roman" w:hAnsi="Times New Roman" w:cs="Times New Roman"/>
          <w:bCs/>
          <w:sz w:val="28"/>
          <w:szCs w:val="28"/>
        </w:rPr>
        <w:t xml:space="preserve">использования выделяются на </w:t>
      </w:r>
      <w:r w:rsidR="00CC0D2F" w:rsidRPr="001744C5">
        <w:rPr>
          <w:rFonts w:ascii="Times New Roman" w:hAnsi="Times New Roman" w:cs="Times New Roman"/>
          <w:bCs/>
          <w:sz w:val="28"/>
          <w:szCs w:val="28"/>
        </w:rPr>
        <w:t>те</w:t>
      </w:r>
      <w:r w:rsidR="00CC0D2F">
        <w:rPr>
          <w:rFonts w:ascii="Times New Roman" w:hAnsi="Times New Roman" w:cs="Times New Roman"/>
          <w:bCs/>
          <w:sz w:val="28"/>
          <w:szCs w:val="28"/>
        </w:rPr>
        <w:t>рритории МО вне границ населенного пунктов, на землях не занятых лесной растительностью, вне земель лесного фонда.</w:t>
      </w:r>
    </w:p>
    <w:p w:rsidR="00CC0D2F" w:rsidRPr="001744C5" w:rsidRDefault="00CC0D2F" w:rsidP="00CC0D2F">
      <w:pPr>
        <w:widowControl w:val="0"/>
        <w:adjustRightInd w:val="0"/>
        <w:spacing w:before="24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44C5">
        <w:rPr>
          <w:rFonts w:ascii="Times New Roman" w:hAnsi="Times New Roman" w:cs="Times New Roman"/>
          <w:sz w:val="28"/>
          <w:szCs w:val="28"/>
        </w:rPr>
        <w:t xml:space="preserve">В состав зон сельскохозяйственного использования могут включаться: </w:t>
      </w:r>
    </w:p>
    <w:p w:rsidR="00CC0D2F" w:rsidRPr="001744C5" w:rsidRDefault="00CC0D2F" w:rsidP="00CC0D2F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44C5">
        <w:rPr>
          <w:rFonts w:ascii="Times New Roman" w:hAnsi="Times New Roman" w:cs="Times New Roman"/>
          <w:sz w:val="28"/>
          <w:szCs w:val="28"/>
        </w:rPr>
        <w:t xml:space="preserve">- зоны сельскохозяйственных угодий – пашни, сенокосы, пастбища, залежи, земли, занятые многолетними насаждениями (садами, виноградниками и другими); </w:t>
      </w:r>
      <w:proofErr w:type="gramEnd"/>
    </w:p>
    <w:p w:rsidR="00CC0D2F" w:rsidRPr="001744C5" w:rsidRDefault="00CC0D2F" w:rsidP="00CC0D2F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44C5">
        <w:rPr>
          <w:rFonts w:ascii="Times New Roman" w:hAnsi="Times New Roman" w:cs="Times New Roman"/>
          <w:sz w:val="28"/>
          <w:szCs w:val="28"/>
        </w:rPr>
        <w:t xml:space="preserve">- зоны, занятые объектами сельскохозяйственного назначения и </w:t>
      </w:r>
      <w:r w:rsidRPr="001744C5">
        <w:rPr>
          <w:rFonts w:ascii="Times New Roman" w:hAnsi="Times New Roman" w:cs="Times New Roman"/>
          <w:sz w:val="28"/>
          <w:szCs w:val="28"/>
        </w:rPr>
        <w:lastRenderedPageBreak/>
        <w:t xml:space="preserve">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 </w:t>
      </w:r>
      <w:proofErr w:type="gramEnd"/>
    </w:p>
    <w:p w:rsidR="00CC0D2F" w:rsidRDefault="00CC0D2F" w:rsidP="00CC0D2F">
      <w:pPr>
        <w:pStyle w:val="af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44C5">
        <w:rPr>
          <w:rFonts w:ascii="Times New Roman" w:hAnsi="Times New Roman" w:cs="Times New Roman"/>
          <w:spacing w:val="-3"/>
          <w:sz w:val="28"/>
          <w:szCs w:val="28"/>
        </w:rPr>
        <w:t>В зоны, занятые объектами сельскохозяйственного назначения – зданиями,</w:t>
      </w:r>
      <w:r w:rsidRPr="001744C5">
        <w:rPr>
          <w:rFonts w:ascii="Times New Roman" w:hAnsi="Times New Roman" w:cs="Times New Roman"/>
          <w:sz w:val="28"/>
          <w:szCs w:val="28"/>
        </w:rPr>
        <w:t xml:space="preserve"> </w:t>
      </w:r>
      <w:r w:rsidRPr="001744C5">
        <w:rPr>
          <w:rFonts w:ascii="Times New Roman" w:hAnsi="Times New Roman" w:cs="Times New Roman"/>
          <w:spacing w:val="-4"/>
          <w:sz w:val="28"/>
          <w:szCs w:val="28"/>
        </w:rPr>
        <w:t>строениями, сооружениями, используемыми для производства, хранения и первичной</w:t>
      </w:r>
      <w:r w:rsidRPr="001744C5">
        <w:rPr>
          <w:rFonts w:ascii="Times New Roman" w:hAnsi="Times New Roman" w:cs="Times New Roman"/>
          <w:sz w:val="28"/>
          <w:szCs w:val="28"/>
        </w:rPr>
        <w:t xml:space="preserve"> обработки сельскохозяйственной продукции, входят также земли, </w:t>
      </w:r>
      <w:r>
        <w:rPr>
          <w:rFonts w:ascii="Times New Roman" w:hAnsi="Times New Roman" w:cs="Times New Roman"/>
          <w:spacing w:val="-3"/>
          <w:sz w:val="28"/>
          <w:szCs w:val="28"/>
        </w:rPr>
        <w:t>занятые внутри</w:t>
      </w:r>
      <w:r w:rsidRPr="001744C5">
        <w:rPr>
          <w:rFonts w:ascii="Times New Roman" w:hAnsi="Times New Roman" w:cs="Times New Roman"/>
          <w:spacing w:val="-3"/>
          <w:sz w:val="28"/>
          <w:szCs w:val="28"/>
        </w:rPr>
        <w:t>хозяйственными дорогами, коммуникациями, древесно-кустарниковой</w:t>
      </w:r>
      <w:r w:rsidRPr="001744C5">
        <w:rPr>
          <w:rFonts w:ascii="Times New Roman" w:hAnsi="Times New Roman" w:cs="Times New Roman"/>
          <w:sz w:val="28"/>
          <w:szCs w:val="28"/>
        </w:rPr>
        <w:t xml:space="preserve"> раститель</w:t>
      </w:r>
      <w:r w:rsidRPr="001744C5">
        <w:rPr>
          <w:rFonts w:ascii="Times New Roman" w:hAnsi="Times New Roman" w:cs="Times New Roman"/>
          <w:spacing w:val="-4"/>
          <w:sz w:val="28"/>
          <w:szCs w:val="28"/>
        </w:rPr>
        <w:t>ностью, предназначенной для обеспечения защиты земель от воздействия негативных</w:t>
      </w:r>
      <w:r w:rsidRPr="001744C5">
        <w:rPr>
          <w:rFonts w:ascii="Times New Roman" w:hAnsi="Times New Roman" w:cs="Times New Roman"/>
          <w:sz w:val="28"/>
          <w:szCs w:val="28"/>
        </w:rPr>
        <w:t xml:space="preserve"> природных, антропогенных и техногенных воздействий, замкнутыми водоемами, и резервные земли для развития объектов сельскохозяйственного назначения.</w:t>
      </w:r>
      <w:proofErr w:type="gramEnd"/>
    </w:p>
    <w:p w:rsidR="00CC0D2F" w:rsidRDefault="00CC0D2F" w:rsidP="00CC0D2F">
      <w:pPr>
        <w:pStyle w:val="af"/>
        <w:spacing w:before="240" w:line="276" w:lineRule="auto"/>
        <w:ind w:left="0" w:firstLine="851"/>
      </w:pPr>
      <w:r w:rsidRPr="001E23DC">
        <w:rPr>
          <w:b/>
          <w:bCs/>
        </w:rPr>
        <w:t xml:space="preserve">Значительные территории зоны сельскохозяйственного использования попадают в </w:t>
      </w:r>
      <w:proofErr w:type="spellStart"/>
      <w:r w:rsidRPr="001E23DC">
        <w:rPr>
          <w:b/>
          <w:bCs/>
        </w:rPr>
        <w:t>водоохранную</w:t>
      </w:r>
      <w:proofErr w:type="spellEnd"/>
      <w:r w:rsidRPr="001E23DC">
        <w:rPr>
          <w:b/>
          <w:bCs/>
        </w:rPr>
        <w:t xml:space="preserve"> зону</w:t>
      </w:r>
      <w:r>
        <w:rPr>
          <w:bCs/>
        </w:rPr>
        <w:t xml:space="preserve">; </w:t>
      </w:r>
      <w:r>
        <w:t xml:space="preserve">на зону </w:t>
      </w:r>
      <w:r w:rsidRPr="00C254DA">
        <w:t>сельскохозяйственного использования</w:t>
      </w:r>
      <w:r>
        <w:t xml:space="preserve"> в границах </w:t>
      </w:r>
      <w:proofErr w:type="spellStart"/>
      <w:r>
        <w:t>водоох</w:t>
      </w:r>
      <w:r w:rsidR="009647AC">
        <w:t>р</w:t>
      </w:r>
      <w:r>
        <w:t>анных</w:t>
      </w:r>
      <w:proofErr w:type="spellEnd"/>
      <w:r>
        <w:t xml:space="preserve"> зон накладываются дополнительные ограничения в ее использовании в</w:t>
      </w:r>
      <w:r w:rsidRPr="00AD5A00">
        <w:t xml:space="preserve"> соответствии с Водным кодексом РФ</w:t>
      </w:r>
      <w:r>
        <w:t>.</w:t>
      </w:r>
    </w:p>
    <w:p w:rsidR="00CC0D2F" w:rsidRPr="00AD5A00" w:rsidRDefault="00CC0D2F" w:rsidP="00CC0D2F">
      <w:pPr>
        <w:pStyle w:val="ConsPlusNormal"/>
        <w:widowControl/>
        <w:spacing w:before="24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5A00">
        <w:rPr>
          <w:rFonts w:ascii="Times New Roman" w:hAnsi="Times New Roman" w:cs="Times New Roman"/>
          <w:sz w:val="28"/>
          <w:szCs w:val="28"/>
          <w:u w:val="single"/>
        </w:rPr>
        <w:t xml:space="preserve">В границах </w:t>
      </w:r>
      <w:proofErr w:type="spellStart"/>
      <w:r w:rsidRPr="00AD5A00">
        <w:rPr>
          <w:rFonts w:ascii="Times New Roman" w:hAnsi="Times New Roman" w:cs="Times New Roman"/>
          <w:sz w:val="28"/>
          <w:szCs w:val="28"/>
          <w:u w:val="single"/>
        </w:rPr>
        <w:t>водоохранных</w:t>
      </w:r>
      <w:proofErr w:type="spellEnd"/>
      <w:r w:rsidRPr="00AD5A00">
        <w:rPr>
          <w:rFonts w:ascii="Times New Roman" w:hAnsi="Times New Roman" w:cs="Times New Roman"/>
          <w:sz w:val="28"/>
          <w:szCs w:val="28"/>
          <w:u w:val="single"/>
        </w:rPr>
        <w:t xml:space="preserve"> зон запрещается:</w:t>
      </w:r>
    </w:p>
    <w:p w:rsidR="00CC0D2F" w:rsidRPr="002909AA" w:rsidRDefault="00CC0D2F" w:rsidP="00CC0D2F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1) использование сточных вод для удобрения почв;</w:t>
      </w:r>
    </w:p>
    <w:p w:rsidR="00CC0D2F" w:rsidRPr="002909AA" w:rsidRDefault="00CC0D2F" w:rsidP="00CC0D2F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 xml:space="preserve">2) </w:t>
      </w:r>
      <w:r w:rsidRPr="000A4D70">
        <w:rPr>
          <w:rFonts w:ascii="Times New Roman" w:hAnsi="Times New Roman" w:cs="Times New Roman"/>
          <w:sz w:val="28"/>
          <w:szCs w:val="28"/>
        </w:rPr>
        <w:t>размещение кладбищ, скотомогильников, мест захоронения отходов производства и потребления, химических, взрывчатых, токсичных, отравляющих и ядовитых веществ, пунктов захоронения радиоактивных отходов</w:t>
      </w:r>
      <w:r w:rsidRPr="002909AA">
        <w:rPr>
          <w:rFonts w:ascii="Times New Roman" w:hAnsi="Times New Roman" w:cs="Times New Roman"/>
          <w:sz w:val="28"/>
          <w:szCs w:val="28"/>
        </w:rPr>
        <w:t>;</w:t>
      </w:r>
    </w:p>
    <w:p w:rsidR="00CC0D2F" w:rsidRPr="002909AA" w:rsidRDefault="00CC0D2F" w:rsidP="00CC0D2F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3) осуществление авиационных мер по борьбе с вредителями и болезнями растений;</w:t>
      </w:r>
    </w:p>
    <w:p w:rsidR="00CC0D2F" w:rsidRPr="002909AA" w:rsidRDefault="00CC0D2F" w:rsidP="00CC0D2F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CC0D2F" w:rsidRPr="002909AA" w:rsidRDefault="00CC0D2F" w:rsidP="00CC0D2F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В границах прибрежных защитных полос наряду с установленными ограничениями запрещаются:</w:t>
      </w:r>
    </w:p>
    <w:p w:rsidR="00CC0D2F" w:rsidRPr="002909AA" w:rsidRDefault="00CC0D2F" w:rsidP="00CC0D2F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1) распашка земель;</w:t>
      </w:r>
    </w:p>
    <w:p w:rsidR="00CC0D2F" w:rsidRPr="002909AA" w:rsidRDefault="00CC0D2F" w:rsidP="00CC0D2F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2) размещение отвалов размываемых грунтов;</w:t>
      </w:r>
    </w:p>
    <w:p w:rsidR="00CC0D2F" w:rsidRPr="002909AA" w:rsidRDefault="00CC0D2F" w:rsidP="00CC0D2F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3) выпас сельскохозяйственных животных и организация для них летних лагерей, ванн.</w:t>
      </w:r>
    </w:p>
    <w:p w:rsidR="00D91DCD" w:rsidRPr="00245E5F" w:rsidRDefault="00D91DCD" w:rsidP="006B2D15">
      <w:pPr>
        <w:pStyle w:val="af"/>
        <w:spacing w:before="240" w:line="276" w:lineRule="auto"/>
        <w:ind w:left="0" w:firstLine="851"/>
        <w:rPr>
          <w:bCs/>
        </w:rPr>
      </w:pPr>
    </w:p>
    <w:p w:rsidR="00CC0D2F" w:rsidRDefault="00CC0D2F" w:rsidP="00B4066F">
      <w:pPr>
        <w:pStyle w:val="af9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</w:rPr>
      </w:pPr>
      <w:r w:rsidRPr="00B32467">
        <w:rPr>
          <w:rFonts w:ascii="Times New Roman" w:hAnsi="Times New Roman" w:cs="Times New Roman"/>
          <w:b/>
          <w:sz w:val="28"/>
          <w:szCs w:val="28"/>
        </w:rPr>
        <w:t xml:space="preserve"> Зона инженерной и транспортной инфраструктуры.</w:t>
      </w:r>
    </w:p>
    <w:p w:rsidR="00B32467" w:rsidRPr="00B32467" w:rsidRDefault="00B32467" w:rsidP="00B32467">
      <w:pPr>
        <w:pStyle w:val="af9"/>
        <w:rPr>
          <w:rFonts w:ascii="Times New Roman" w:hAnsi="Times New Roman" w:cs="Times New Roman"/>
          <w:b/>
          <w:sz w:val="28"/>
          <w:szCs w:val="28"/>
        </w:rPr>
      </w:pPr>
    </w:p>
    <w:p w:rsidR="00CC0D2F" w:rsidRPr="00294342" w:rsidRDefault="00CC0D2F" w:rsidP="00CC0D2F">
      <w:pPr>
        <w:pStyle w:val="ae"/>
        <w:numPr>
          <w:ilvl w:val="0"/>
          <w:numId w:val="5"/>
        </w:numPr>
        <w:spacing w:after="0"/>
        <w:ind w:left="0" w:firstLine="851"/>
        <w:jc w:val="both"/>
        <w:rPr>
          <w:rFonts w:ascii="Times New Roman" w:hAnsi="Times New Roman"/>
          <w:sz w:val="28"/>
        </w:rPr>
      </w:pPr>
      <w:r w:rsidRPr="00294342">
        <w:rPr>
          <w:rFonts w:ascii="Times New Roman" w:hAnsi="Times New Roman"/>
          <w:sz w:val="28"/>
        </w:rPr>
        <w:t>Зоны транспортной и инженерной инфраструктур следует предусматривать для размещения сооружений и коммуникаций железнодорожного, автомобильного транспорта, связи, инженерного оборудования с учетом их перспективного развития.</w:t>
      </w:r>
    </w:p>
    <w:p w:rsidR="00CC0D2F" w:rsidRPr="00294342" w:rsidRDefault="00CC0D2F" w:rsidP="00CC0D2F">
      <w:pPr>
        <w:pStyle w:val="ae"/>
        <w:numPr>
          <w:ilvl w:val="0"/>
          <w:numId w:val="5"/>
        </w:numPr>
        <w:spacing w:after="0"/>
        <w:ind w:left="0" w:firstLine="851"/>
        <w:jc w:val="both"/>
        <w:rPr>
          <w:rFonts w:ascii="Times New Roman" w:hAnsi="Times New Roman"/>
          <w:sz w:val="28"/>
        </w:rPr>
      </w:pPr>
      <w:r w:rsidRPr="00294342">
        <w:rPr>
          <w:rFonts w:ascii="Times New Roman" w:hAnsi="Times New Roman"/>
          <w:sz w:val="28"/>
        </w:rPr>
        <w:t>В целях обеспечения нормальной эксплуатации сооружений, устройства других объектов внешнего транспорта допускается устанавливать охранные зоны.</w:t>
      </w:r>
    </w:p>
    <w:p w:rsidR="00CC0D2F" w:rsidRPr="00294342" w:rsidRDefault="00CC0D2F" w:rsidP="00CC0D2F">
      <w:pPr>
        <w:pStyle w:val="ae"/>
        <w:numPr>
          <w:ilvl w:val="0"/>
          <w:numId w:val="5"/>
        </w:numPr>
        <w:spacing w:after="0"/>
        <w:ind w:left="0" w:firstLine="851"/>
        <w:jc w:val="both"/>
        <w:rPr>
          <w:rFonts w:ascii="Times New Roman" w:hAnsi="Times New Roman"/>
          <w:sz w:val="28"/>
        </w:rPr>
      </w:pPr>
      <w:r w:rsidRPr="00294342">
        <w:rPr>
          <w:rFonts w:ascii="Times New Roman" w:hAnsi="Times New Roman"/>
          <w:sz w:val="28"/>
        </w:rPr>
        <w:t>Отвод земель для сооружений и устройств внешнего транспорта осуществляется в установленном порядке. Режим использования этих земель определяется градостроительной документацией в соответствии с действующим законодательством.</w:t>
      </w:r>
    </w:p>
    <w:p w:rsidR="00CC0D2F" w:rsidRPr="00294342" w:rsidRDefault="00CC0D2F" w:rsidP="00CC0D2F">
      <w:pPr>
        <w:pStyle w:val="ae"/>
        <w:numPr>
          <w:ilvl w:val="0"/>
          <w:numId w:val="5"/>
        </w:numPr>
        <w:spacing w:after="0"/>
        <w:ind w:left="0" w:firstLine="851"/>
        <w:jc w:val="both"/>
        <w:rPr>
          <w:rFonts w:ascii="Times New Roman" w:hAnsi="Times New Roman"/>
          <w:sz w:val="28"/>
        </w:rPr>
      </w:pPr>
      <w:r w:rsidRPr="00294342">
        <w:rPr>
          <w:rFonts w:ascii="Times New Roman" w:hAnsi="Times New Roman"/>
          <w:sz w:val="28"/>
        </w:rPr>
        <w:t>Размещение сооружений, коммуникаций и других объектов транспорта на территории поселений должно соответствовать требованиям, приведенным в разделах 14 и 15 СП 42.13330.2011.</w:t>
      </w:r>
    </w:p>
    <w:p w:rsidR="00CC0D2F" w:rsidRPr="00294342" w:rsidRDefault="00CC0D2F" w:rsidP="00CC0D2F">
      <w:pPr>
        <w:pStyle w:val="ae"/>
        <w:numPr>
          <w:ilvl w:val="0"/>
          <w:numId w:val="5"/>
        </w:numPr>
        <w:spacing w:after="0"/>
        <w:ind w:left="0" w:firstLine="851"/>
        <w:jc w:val="both"/>
        <w:rPr>
          <w:rFonts w:ascii="Times New Roman" w:hAnsi="Times New Roman"/>
          <w:sz w:val="28"/>
        </w:rPr>
      </w:pPr>
      <w:r w:rsidRPr="00294342">
        <w:rPr>
          <w:rFonts w:ascii="Times New Roman" w:hAnsi="Times New Roman"/>
          <w:sz w:val="28"/>
        </w:rPr>
        <w:t>Для предотвращения неблагоприятных воздействий при эксплуатации объектов транспорта, связи, инженерных коммуникаций устанавливаются санитарно-защитные зоны от этих объектов до границ территорий жилых, общественно-деловых и рекреационных зон.</w:t>
      </w:r>
    </w:p>
    <w:p w:rsidR="00CC0D2F" w:rsidRPr="00294342" w:rsidRDefault="00CC0D2F" w:rsidP="00CC0D2F">
      <w:pPr>
        <w:pStyle w:val="ae"/>
        <w:numPr>
          <w:ilvl w:val="0"/>
          <w:numId w:val="5"/>
        </w:numPr>
        <w:spacing w:after="0"/>
        <w:ind w:left="0" w:firstLine="851"/>
        <w:jc w:val="both"/>
        <w:rPr>
          <w:rFonts w:ascii="Times New Roman" w:hAnsi="Times New Roman"/>
          <w:sz w:val="28"/>
        </w:rPr>
      </w:pPr>
      <w:r w:rsidRPr="00294342">
        <w:rPr>
          <w:rFonts w:ascii="Times New Roman" w:hAnsi="Times New Roman"/>
          <w:sz w:val="28"/>
        </w:rPr>
        <w:t>Территории в границах отвода сооружений и коммуникаций транспорта, связи, инженерного оборудования и их санитарно-защитных зон подлежат благоустройству и озеленению с учетом технических и эксплуатационных характеристик этих объектов.</w:t>
      </w:r>
    </w:p>
    <w:p w:rsidR="00CC0D2F" w:rsidRPr="00294342" w:rsidRDefault="00CC0D2F" w:rsidP="00CC0D2F">
      <w:pPr>
        <w:pStyle w:val="ae"/>
        <w:numPr>
          <w:ilvl w:val="0"/>
          <w:numId w:val="5"/>
        </w:numPr>
        <w:spacing w:after="0"/>
        <w:ind w:left="0" w:firstLine="851"/>
        <w:jc w:val="both"/>
        <w:rPr>
          <w:rFonts w:ascii="Times New Roman" w:hAnsi="Times New Roman"/>
          <w:sz w:val="28"/>
        </w:rPr>
      </w:pPr>
      <w:r w:rsidRPr="00294342">
        <w:rPr>
          <w:rFonts w:ascii="Times New Roman" w:hAnsi="Times New Roman"/>
          <w:sz w:val="28"/>
        </w:rPr>
        <w:t>Сооружения и коммуникации транспорта, связи, инженерного оборудования, эксплуатация которых оказывает прямое или косвенное воздействие на безопасность населения, размещаются за пределами поселений.</w:t>
      </w:r>
    </w:p>
    <w:p w:rsidR="00245E5F" w:rsidRDefault="00245E5F" w:rsidP="00245E5F">
      <w:pPr>
        <w:pStyle w:val="ae"/>
        <w:numPr>
          <w:ilvl w:val="0"/>
          <w:numId w:val="5"/>
        </w:numPr>
        <w:shd w:val="clear" w:color="auto" w:fill="FFFFFF"/>
        <w:tabs>
          <w:tab w:val="left" w:pos="1152"/>
        </w:tabs>
        <w:spacing w:after="0"/>
        <w:ind w:left="0" w:right="-1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CC0D2F" w:rsidRPr="00213DBD" w:rsidRDefault="00CC0D2F" w:rsidP="00B4066F">
      <w:pPr>
        <w:pStyle w:val="af9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</w:rPr>
      </w:pPr>
      <w:bookmarkStart w:id="6" w:name="_Toc391565687"/>
      <w:r w:rsidRPr="00213DBD">
        <w:rPr>
          <w:rFonts w:ascii="Times New Roman" w:hAnsi="Times New Roman" w:cs="Times New Roman"/>
          <w:b/>
          <w:sz w:val="28"/>
          <w:szCs w:val="28"/>
        </w:rPr>
        <w:t xml:space="preserve"> Зоны специального назначения.</w:t>
      </w:r>
      <w:bookmarkEnd w:id="6"/>
    </w:p>
    <w:p w:rsidR="00CC0D2F" w:rsidRPr="00622941" w:rsidRDefault="00CC0D2F" w:rsidP="00CC0D2F">
      <w:pPr>
        <w:pStyle w:val="af0"/>
        <w:numPr>
          <w:ilvl w:val="0"/>
          <w:numId w:val="5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22941">
        <w:rPr>
          <w:rFonts w:ascii="Times New Roman" w:hAnsi="Times New Roman" w:cs="Times New Roman"/>
          <w:sz w:val="28"/>
          <w:szCs w:val="28"/>
        </w:rPr>
        <w:t>В состав территорий специального назначения могут включаться зоны, занятые кладбищами, крематориями, скотомогильниками, объектами размещения отходов производства и потребления,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:rsidR="00CC0D2F" w:rsidRDefault="00CC0D2F" w:rsidP="00CC0D2F">
      <w:pPr>
        <w:widowControl w:val="0"/>
        <w:spacing w:before="24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2941">
        <w:rPr>
          <w:rFonts w:ascii="Times New Roman" w:hAnsi="Times New Roman" w:cs="Times New Roman"/>
          <w:sz w:val="28"/>
          <w:szCs w:val="28"/>
        </w:rPr>
        <w:lastRenderedPageBreak/>
        <w:t>Для объектов, расположенных на территориях специального назначения, в зависимости от мощности, характера и количества</w:t>
      </w:r>
      <w:r w:rsidR="00E83EC1">
        <w:rPr>
          <w:rFonts w:ascii="Times New Roman" w:hAnsi="Times New Roman" w:cs="Times New Roman"/>
          <w:sz w:val="28"/>
          <w:szCs w:val="28"/>
        </w:rPr>
        <w:t xml:space="preserve">, </w:t>
      </w:r>
      <w:r w:rsidRPr="00622941">
        <w:rPr>
          <w:rFonts w:ascii="Times New Roman" w:hAnsi="Times New Roman" w:cs="Times New Roman"/>
          <w:sz w:val="28"/>
          <w:szCs w:val="28"/>
        </w:rPr>
        <w:t xml:space="preserve">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зоны.</w:t>
      </w:r>
    </w:p>
    <w:sectPr w:rsidR="00CC0D2F" w:rsidSect="00567689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Borders w:zOrder="back" w:display="firstPage">
        <w:top w:val="triple" w:sz="4" w:space="1" w:color="C00000"/>
        <w:left w:val="triple" w:sz="4" w:space="4" w:color="C00000"/>
        <w:bottom w:val="triple" w:sz="4" w:space="1" w:color="C00000"/>
        <w:right w:val="triple" w:sz="4" w:space="4" w:color="C0000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DE7" w:rsidRDefault="003D1DE7" w:rsidP="00E15FAC">
      <w:pPr>
        <w:spacing w:after="0" w:line="240" w:lineRule="auto"/>
      </w:pPr>
      <w:r>
        <w:separator/>
      </w:r>
    </w:p>
  </w:endnote>
  <w:endnote w:type="continuationSeparator" w:id="0">
    <w:p w:rsidR="003D1DE7" w:rsidRDefault="003D1DE7" w:rsidP="00E15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EF" w:rsidRDefault="000B66EF" w:rsidP="00567689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ГЕОГРАД 2016</w:t>
    </w:r>
    <w:r w:rsidRPr="00E93B12">
      <w:rPr>
        <w:rFonts w:asciiTheme="majorHAnsi" w:hAnsiTheme="majorHAnsi"/>
      </w:rPr>
      <w:t>г.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r w:rsidR="00BC0E3F" w:rsidRPr="00BC0E3F">
      <w:fldChar w:fldCharType="begin"/>
    </w:r>
    <w:r>
      <w:instrText xml:space="preserve"> PAGE   \* MERGEFORMAT </w:instrText>
    </w:r>
    <w:r w:rsidR="00BC0E3F" w:rsidRPr="00BC0E3F">
      <w:fldChar w:fldCharType="separate"/>
    </w:r>
    <w:r w:rsidR="00F5485A" w:rsidRPr="00F5485A">
      <w:rPr>
        <w:rFonts w:asciiTheme="majorHAnsi" w:hAnsiTheme="majorHAnsi"/>
        <w:noProof/>
      </w:rPr>
      <w:t>3</w:t>
    </w:r>
    <w:r w:rsidR="00BC0E3F">
      <w:rPr>
        <w:rFonts w:asciiTheme="majorHAnsi" w:hAnsiTheme="majorHAnsi"/>
        <w:noProof/>
      </w:rPr>
      <w:fldChar w:fldCharType="end"/>
    </w:r>
  </w:p>
  <w:p w:rsidR="000B66EF" w:rsidRDefault="000B66E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DE7" w:rsidRDefault="003D1DE7" w:rsidP="00E15FAC">
      <w:pPr>
        <w:spacing w:after="0" w:line="240" w:lineRule="auto"/>
      </w:pPr>
      <w:r>
        <w:separator/>
      </w:r>
    </w:p>
  </w:footnote>
  <w:footnote w:type="continuationSeparator" w:id="0">
    <w:p w:rsidR="003D1DE7" w:rsidRDefault="003D1DE7" w:rsidP="00E15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85A" w:rsidRDefault="00954F58" w:rsidP="00567689">
    <w:pPr>
      <w:pStyle w:val="a4"/>
      <w:pBdr>
        <w:bottom w:val="thickThinSmallGap" w:sz="24" w:space="1" w:color="622423" w:themeColor="accent2" w:themeShade="7F"/>
      </w:pBdr>
      <w:tabs>
        <w:tab w:val="clear" w:pos="9355"/>
        <w:tab w:val="right" w:pos="9639"/>
      </w:tabs>
      <w:ind w:right="-144"/>
      <w:jc w:val="center"/>
      <w:rPr>
        <w:rFonts w:asciiTheme="majorHAnsi" w:eastAsiaTheme="majorEastAsia" w:hAnsiTheme="majorHAnsi" w:cstheme="majorBidi"/>
        <w:sz w:val="24"/>
        <w:szCs w:val="24"/>
      </w:rPr>
    </w:pPr>
    <w:r w:rsidRPr="00954F58">
      <w:rPr>
        <w:rFonts w:asciiTheme="majorHAnsi" w:eastAsiaTheme="majorEastAsia" w:hAnsiTheme="majorHAnsi" w:cstheme="majorBidi"/>
        <w:sz w:val="24"/>
        <w:szCs w:val="24"/>
      </w:rPr>
      <w:t>М</w:t>
    </w:r>
    <w:r w:rsidR="001F2D81">
      <w:rPr>
        <w:rFonts w:asciiTheme="majorHAnsi" w:eastAsiaTheme="majorEastAsia" w:hAnsiTheme="majorHAnsi" w:cstheme="majorBidi"/>
        <w:sz w:val="24"/>
        <w:szCs w:val="24"/>
      </w:rPr>
      <w:t xml:space="preserve">униципальное образование </w:t>
    </w:r>
    <w:proofErr w:type="spellStart"/>
    <w:r w:rsidR="001F2D81">
      <w:rPr>
        <w:rFonts w:asciiTheme="majorHAnsi" w:eastAsiaTheme="majorEastAsia" w:hAnsiTheme="majorHAnsi" w:cstheme="majorBidi"/>
        <w:sz w:val="24"/>
        <w:szCs w:val="24"/>
      </w:rPr>
      <w:t>Соль-Илецкий</w:t>
    </w:r>
    <w:proofErr w:type="spellEnd"/>
    <w:r w:rsidR="001F2D81">
      <w:rPr>
        <w:rFonts w:asciiTheme="majorHAnsi" w:eastAsiaTheme="majorEastAsia" w:hAnsiTheme="majorHAnsi" w:cstheme="majorBidi"/>
        <w:sz w:val="24"/>
        <w:szCs w:val="24"/>
      </w:rPr>
      <w:t xml:space="preserve"> городской округ, </w:t>
    </w:r>
    <w:proofErr w:type="gramStart"/>
    <w:r w:rsidR="001F2D81">
      <w:rPr>
        <w:rFonts w:asciiTheme="majorHAnsi" w:eastAsiaTheme="majorEastAsia" w:hAnsiTheme="majorHAnsi" w:cstheme="majorBidi"/>
        <w:sz w:val="24"/>
        <w:szCs w:val="24"/>
      </w:rPr>
      <w:t>г</w:t>
    </w:r>
    <w:proofErr w:type="gramEnd"/>
    <w:r w:rsidR="001F2D81">
      <w:rPr>
        <w:rFonts w:asciiTheme="majorHAnsi" w:eastAsiaTheme="majorEastAsia" w:hAnsiTheme="majorHAnsi" w:cstheme="majorBidi"/>
        <w:sz w:val="24"/>
        <w:szCs w:val="24"/>
      </w:rPr>
      <w:t>.</w:t>
    </w:r>
    <w:r w:rsidR="00F5485A">
      <w:rPr>
        <w:rFonts w:asciiTheme="majorHAnsi" w:eastAsiaTheme="majorEastAsia" w:hAnsiTheme="majorHAnsi" w:cstheme="majorBidi"/>
        <w:sz w:val="24"/>
        <w:szCs w:val="24"/>
      </w:rPr>
      <w:t xml:space="preserve"> </w:t>
    </w:r>
    <w:r w:rsidR="001F2D81">
      <w:rPr>
        <w:rFonts w:asciiTheme="majorHAnsi" w:eastAsiaTheme="majorEastAsia" w:hAnsiTheme="majorHAnsi" w:cstheme="majorBidi"/>
        <w:sz w:val="24"/>
        <w:szCs w:val="24"/>
      </w:rPr>
      <w:t>Соль-Илецк.</w:t>
    </w:r>
    <w:r w:rsidR="000B66EF" w:rsidRPr="00166AF6">
      <w:rPr>
        <w:rFonts w:asciiTheme="majorHAnsi" w:eastAsiaTheme="majorEastAsia" w:hAnsiTheme="majorHAnsi" w:cstheme="majorBidi"/>
        <w:sz w:val="24"/>
        <w:szCs w:val="24"/>
      </w:rPr>
      <w:t xml:space="preserve"> </w:t>
    </w:r>
  </w:p>
  <w:p w:rsidR="000B66EF" w:rsidRDefault="000B66EF" w:rsidP="00567689">
    <w:pPr>
      <w:pStyle w:val="a4"/>
      <w:pBdr>
        <w:bottom w:val="thickThinSmallGap" w:sz="24" w:space="1" w:color="622423" w:themeColor="accent2" w:themeShade="7F"/>
      </w:pBdr>
      <w:tabs>
        <w:tab w:val="clear" w:pos="9355"/>
        <w:tab w:val="right" w:pos="9639"/>
      </w:tabs>
      <w:ind w:right="-144"/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/>
        <w:sz w:val="24"/>
        <w:szCs w:val="24"/>
      </w:rPr>
      <w:t>Внесение изменений в Генеральный план</w:t>
    </w:r>
    <w:r w:rsidRPr="00166AF6">
      <w:rPr>
        <w:rFonts w:asciiTheme="majorHAnsi" w:eastAsiaTheme="majorEastAsia" w:hAnsiTheme="majorHAnsi" w:cstheme="majorBidi"/>
        <w:sz w:val="24"/>
        <w:szCs w:val="24"/>
      </w:rPr>
      <w:t xml:space="preserve">. </w:t>
    </w:r>
  </w:p>
  <w:p w:rsidR="000B66EF" w:rsidRPr="00166AF6" w:rsidRDefault="00F94ACC" w:rsidP="00567689">
    <w:pPr>
      <w:pStyle w:val="a4"/>
      <w:pBdr>
        <w:bottom w:val="thickThinSmallGap" w:sz="24" w:space="1" w:color="622423" w:themeColor="accent2" w:themeShade="7F"/>
      </w:pBdr>
      <w:tabs>
        <w:tab w:val="clear" w:pos="9355"/>
        <w:tab w:val="right" w:pos="9639"/>
      </w:tabs>
      <w:ind w:right="-144"/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/>
        <w:sz w:val="24"/>
        <w:szCs w:val="24"/>
      </w:rPr>
      <w:t>Положение о территориальном планировании</w:t>
    </w:r>
    <w:r w:rsidR="000B66EF">
      <w:rPr>
        <w:rFonts w:asciiTheme="majorHAnsi" w:eastAsiaTheme="majorEastAsia" w:hAnsiTheme="majorHAnsi" w:cstheme="majorBidi"/>
        <w:sz w:val="24"/>
        <w:szCs w:val="24"/>
      </w:rPr>
      <w:t>.</w:t>
    </w:r>
  </w:p>
  <w:p w:rsidR="000B66EF" w:rsidRDefault="000B66EF" w:rsidP="0056768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94C7D6E"/>
    <w:lvl w:ilvl="0">
      <w:start w:val="1"/>
      <w:numFmt w:val="bullet"/>
      <w:pStyle w:val="a"/>
      <w:lvlText w:val="−"/>
      <w:lvlJc w:val="left"/>
      <w:pPr>
        <w:tabs>
          <w:tab w:val="num" w:pos="284"/>
        </w:tabs>
        <w:ind w:left="454" w:hanging="170"/>
      </w:pPr>
      <w:rPr>
        <w:rFonts w:ascii="Courier New" w:hAnsi="Courier New" w:hint="default"/>
      </w:rPr>
    </w:lvl>
  </w:abstractNum>
  <w:abstractNum w:abstractNumId="1">
    <w:nsid w:val="FFFFFFFE"/>
    <w:multiLevelType w:val="singleLevel"/>
    <w:tmpl w:val="9E8A8802"/>
    <w:lvl w:ilvl="0">
      <w:numFmt w:val="bullet"/>
      <w:lvlText w:val="*"/>
      <w:lvlJc w:val="left"/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>
    <w:nsid w:val="00000005"/>
    <w:multiLevelType w:val="multilevel"/>
    <w:tmpl w:val="00000005"/>
    <w:name w:val="WW8Num4"/>
    <w:lvl w:ilvl="0">
      <w:start w:val="6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88" w:hanging="180"/>
      </w:pPr>
    </w:lvl>
  </w:abstractNum>
  <w:abstractNum w:abstractNumId="5">
    <w:nsid w:val="00000055"/>
    <w:multiLevelType w:val="singleLevel"/>
    <w:tmpl w:val="00000055"/>
    <w:name w:val="WW8Num8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10E43C91"/>
    <w:multiLevelType w:val="hybridMultilevel"/>
    <w:tmpl w:val="6F4AE772"/>
    <w:lvl w:ilvl="0" w:tplc="25A0D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B3335C"/>
    <w:multiLevelType w:val="hybridMultilevel"/>
    <w:tmpl w:val="A6A6D0AC"/>
    <w:lvl w:ilvl="0" w:tplc="AA9A89B6">
      <w:start w:val="1"/>
      <w:numFmt w:val="decimal"/>
      <w:lvlText w:val="%1."/>
      <w:lvlJc w:val="left"/>
      <w:pPr>
        <w:ind w:left="1744" w:hanging="103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E484D60"/>
    <w:multiLevelType w:val="hybridMultilevel"/>
    <w:tmpl w:val="9530D20E"/>
    <w:lvl w:ilvl="0" w:tplc="3F005A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8EC62E0"/>
    <w:multiLevelType w:val="hybridMultilevel"/>
    <w:tmpl w:val="C832DDDA"/>
    <w:lvl w:ilvl="0" w:tplc="F89C4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CC64D5"/>
    <w:multiLevelType w:val="hybridMultilevel"/>
    <w:tmpl w:val="37CC09AC"/>
    <w:lvl w:ilvl="0" w:tplc="FFFFFFFF">
      <w:start w:val="1"/>
      <w:numFmt w:val="bullet"/>
      <w:lvlText w:val=""/>
      <w:lvlJc w:val="left"/>
      <w:pPr>
        <w:ind w:left="783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>
    <w:nsid w:val="3E190C54"/>
    <w:multiLevelType w:val="multilevel"/>
    <w:tmpl w:val="BC78C37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3E701A8D"/>
    <w:multiLevelType w:val="hybridMultilevel"/>
    <w:tmpl w:val="6DE454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425D2C18"/>
    <w:multiLevelType w:val="hybridMultilevel"/>
    <w:tmpl w:val="8EDAC780"/>
    <w:lvl w:ilvl="0" w:tplc="09E024E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B332DE"/>
    <w:multiLevelType w:val="hybridMultilevel"/>
    <w:tmpl w:val="A29EEFF0"/>
    <w:lvl w:ilvl="0" w:tplc="589E423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7C7E50FA"/>
    <w:multiLevelType w:val="hybridMultilevel"/>
    <w:tmpl w:val="8CC8635C"/>
    <w:lvl w:ilvl="0" w:tplc="57968D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10"/>
  </w:num>
  <w:num w:numId="9">
    <w:abstractNumId w:val="1"/>
    <w:lvlOverride w:ilvl="0">
      <w:lvl w:ilvl="0">
        <w:numFmt w:val="bullet"/>
        <w:lvlText w:val="-"/>
        <w:legacy w:legacy="1" w:legacySpace="0" w:legacyIndent="174"/>
        <w:lvlJc w:val="left"/>
        <w:rPr>
          <w:rFonts w:ascii="Times New Roman" w:hAnsi="Times New Roman" w:hint="default"/>
        </w:rPr>
      </w:lvl>
    </w:lvlOverride>
  </w:num>
  <w:num w:numId="10">
    <w:abstractNumId w:val="1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1">
    <w:abstractNumId w:val="0"/>
  </w:num>
  <w:num w:numId="12">
    <w:abstractNumId w:val="12"/>
  </w:num>
  <w:num w:numId="13">
    <w:abstractNumId w:val="11"/>
  </w:num>
  <w:num w:numId="14">
    <w:abstractNumId w:val="7"/>
  </w:num>
  <w:num w:numId="15">
    <w:abstractNumId w:val="13"/>
  </w:num>
  <w:num w:numId="16">
    <w:abstractNumId w:val="8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0722F"/>
    <w:rsid w:val="00004874"/>
    <w:rsid w:val="000061ED"/>
    <w:rsid w:val="00014765"/>
    <w:rsid w:val="00022849"/>
    <w:rsid w:val="00035546"/>
    <w:rsid w:val="000562D8"/>
    <w:rsid w:val="00056B0A"/>
    <w:rsid w:val="00062818"/>
    <w:rsid w:val="00080708"/>
    <w:rsid w:val="000815F5"/>
    <w:rsid w:val="0009313B"/>
    <w:rsid w:val="000B159C"/>
    <w:rsid w:val="000B66EF"/>
    <w:rsid w:val="000C15BC"/>
    <w:rsid w:val="000E419D"/>
    <w:rsid w:val="000F6C53"/>
    <w:rsid w:val="000F721B"/>
    <w:rsid w:val="00106E78"/>
    <w:rsid w:val="0011584D"/>
    <w:rsid w:val="00162852"/>
    <w:rsid w:val="00166DF0"/>
    <w:rsid w:val="00183C8B"/>
    <w:rsid w:val="001A3D6F"/>
    <w:rsid w:val="001A5C8E"/>
    <w:rsid w:val="001D4F44"/>
    <w:rsid w:val="001D707F"/>
    <w:rsid w:val="001F2D81"/>
    <w:rsid w:val="002053CB"/>
    <w:rsid w:val="00206CA3"/>
    <w:rsid w:val="00213DBD"/>
    <w:rsid w:val="0021548A"/>
    <w:rsid w:val="00231F8F"/>
    <w:rsid w:val="00242994"/>
    <w:rsid w:val="00245E5F"/>
    <w:rsid w:val="00245FB6"/>
    <w:rsid w:val="00250BD5"/>
    <w:rsid w:val="0027087B"/>
    <w:rsid w:val="002727BA"/>
    <w:rsid w:val="0028149C"/>
    <w:rsid w:val="002846E3"/>
    <w:rsid w:val="0028739B"/>
    <w:rsid w:val="002942EC"/>
    <w:rsid w:val="002B199B"/>
    <w:rsid w:val="002C1D0B"/>
    <w:rsid w:val="002C449D"/>
    <w:rsid w:val="002C758D"/>
    <w:rsid w:val="002C7ACC"/>
    <w:rsid w:val="002D1ACD"/>
    <w:rsid w:val="002F4172"/>
    <w:rsid w:val="00302C6C"/>
    <w:rsid w:val="00321F3F"/>
    <w:rsid w:val="00340A86"/>
    <w:rsid w:val="00347CAA"/>
    <w:rsid w:val="00366DD4"/>
    <w:rsid w:val="003D1BF4"/>
    <w:rsid w:val="003D1DE7"/>
    <w:rsid w:val="003D22A9"/>
    <w:rsid w:val="003D643A"/>
    <w:rsid w:val="003F2EA5"/>
    <w:rsid w:val="003F6910"/>
    <w:rsid w:val="00400086"/>
    <w:rsid w:val="0040444E"/>
    <w:rsid w:val="004143AC"/>
    <w:rsid w:val="0042469F"/>
    <w:rsid w:val="00431AA8"/>
    <w:rsid w:val="00454AF2"/>
    <w:rsid w:val="0046264B"/>
    <w:rsid w:val="00470E03"/>
    <w:rsid w:val="0049149E"/>
    <w:rsid w:val="00493814"/>
    <w:rsid w:val="004B0C6B"/>
    <w:rsid w:val="004C285F"/>
    <w:rsid w:val="004C3601"/>
    <w:rsid w:val="004C49A5"/>
    <w:rsid w:val="004C63AE"/>
    <w:rsid w:val="00504126"/>
    <w:rsid w:val="00507707"/>
    <w:rsid w:val="0053683D"/>
    <w:rsid w:val="00554D5E"/>
    <w:rsid w:val="00567689"/>
    <w:rsid w:val="00583C1B"/>
    <w:rsid w:val="00585E68"/>
    <w:rsid w:val="00595BD9"/>
    <w:rsid w:val="005D0950"/>
    <w:rsid w:val="005D5EAA"/>
    <w:rsid w:val="005D7F7C"/>
    <w:rsid w:val="005F3D7A"/>
    <w:rsid w:val="005F5165"/>
    <w:rsid w:val="005F624E"/>
    <w:rsid w:val="006024C2"/>
    <w:rsid w:val="00602A46"/>
    <w:rsid w:val="00602DF7"/>
    <w:rsid w:val="006229C7"/>
    <w:rsid w:val="00622BDD"/>
    <w:rsid w:val="00632B2A"/>
    <w:rsid w:val="00635817"/>
    <w:rsid w:val="006413EC"/>
    <w:rsid w:val="00643F78"/>
    <w:rsid w:val="00660B99"/>
    <w:rsid w:val="0066393F"/>
    <w:rsid w:val="006737E5"/>
    <w:rsid w:val="00683082"/>
    <w:rsid w:val="006912FE"/>
    <w:rsid w:val="00696B0D"/>
    <w:rsid w:val="006A5686"/>
    <w:rsid w:val="006B2D15"/>
    <w:rsid w:val="006C6529"/>
    <w:rsid w:val="007114C6"/>
    <w:rsid w:val="007156EB"/>
    <w:rsid w:val="00717E57"/>
    <w:rsid w:val="00725BE8"/>
    <w:rsid w:val="00732214"/>
    <w:rsid w:val="00745BF4"/>
    <w:rsid w:val="00752BCE"/>
    <w:rsid w:val="00757748"/>
    <w:rsid w:val="00761BD1"/>
    <w:rsid w:val="00767C37"/>
    <w:rsid w:val="00783F2F"/>
    <w:rsid w:val="00791F11"/>
    <w:rsid w:val="007C79DD"/>
    <w:rsid w:val="0081326C"/>
    <w:rsid w:val="00814673"/>
    <w:rsid w:val="00820CDB"/>
    <w:rsid w:val="00822EC3"/>
    <w:rsid w:val="00843C05"/>
    <w:rsid w:val="00850DC3"/>
    <w:rsid w:val="008631BA"/>
    <w:rsid w:val="00874890"/>
    <w:rsid w:val="00884067"/>
    <w:rsid w:val="00892EB9"/>
    <w:rsid w:val="008962A5"/>
    <w:rsid w:val="008B22D0"/>
    <w:rsid w:val="008C01EA"/>
    <w:rsid w:val="008C15F1"/>
    <w:rsid w:val="008C28A3"/>
    <w:rsid w:val="008D08B8"/>
    <w:rsid w:val="00906E14"/>
    <w:rsid w:val="00920060"/>
    <w:rsid w:val="00920BC9"/>
    <w:rsid w:val="0094526D"/>
    <w:rsid w:val="00946EC6"/>
    <w:rsid w:val="00954F58"/>
    <w:rsid w:val="00964654"/>
    <w:rsid w:val="009647AC"/>
    <w:rsid w:val="00964802"/>
    <w:rsid w:val="009772BD"/>
    <w:rsid w:val="009800AD"/>
    <w:rsid w:val="0099580C"/>
    <w:rsid w:val="009B64B7"/>
    <w:rsid w:val="009D332F"/>
    <w:rsid w:val="009E6CA3"/>
    <w:rsid w:val="009F4184"/>
    <w:rsid w:val="009F5EB5"/>
    <w:rsid w:val="009F6195"/>
    <w:rsid w:val="00A04520"/>
    <w:rsid w:val="00A22AE6"/>
    <w:rsid w:val="00A31AC7"/>
    <w:rsid w:val="00A5238E"/>
    <w:rsid w:val="00A52D99"/>
    <w:rsid w:val="00A65CAC"/>
    <w:rsid w:val="00A73A98"/>
    <w:rsid w:val="00A77243"/>
    <w:rsid w:val="00A85051"/>
    <w:rsid w:val="00A852CF"/>
    <w:rsid w:val="00A92534"/>
    <w:rsid w:val="00A94270"/>
    <w:rsid w:val="00AA0F24"/>
    <w:rsid w:val="00AA3279"/>
    <w:rsid w:val="00AE3A17"/>
    <w:rsid w:val="00B06369"/>
    <w:rsid w:val="00B11C12"/>
    <w:rsid w:val="00B32467"/>
    <w:rsid w:val="00B4066F"/>
    <w:rsid w:val="00B42ABB"/>
    <w:rsid w:val="00B64751"/>
    <w:rsid w:val="00B82175"/>
    <w:rsid w:val="00B843F3"/>
    <w:rsid w:val="00BA1B4D"/>
    <w:rsid w:val="00BB2EF9"/>
    <w:rsid w:val="00BB48D0"/>
    <w:rsid w:val="00BB6287"/>
    <w:rsid w:val="00BC0E3F"/>
    <w:rsid w:val="00BC176E"/>
    <w:rsid w:val="00BC4DEB"/>
    <w:rsid w:val="00BC5902"/>
    <w:rsid w:val="00BE67C5"/>
    <w:rsid w:val="00C070D8"/>
    <w:rsid w:val="00C13963"/>
    <w:rsid w:val="00C3442F"/>
    <w:rsid w:val="00C34D2A"/>
    <w:rsid w:val="00C572A5"/>
    <w:rsid w:val="00C63549"/>
    <w:rsid w:val="00C92881"/>
    <w:rsid w:val="00C96B66"/>
    <w:rsid w:val="00CA3AFA"/>
    <w:rsid w:val="00CA49C1"/>
    <w:rsid w:val="00CC0D2F"/>
    <w:rsid w:val="00CC3C69"/>
    <w:rsid w:val="00CD4CE9"/>
    <w:rsid w:val="00CE0CCF"/>
    <w:rsid w:val="00CE2DB7"/>
    <w:rsid w:val="00D005B2"/>
    <w:rsid w:val="00D1021D"/>
    <w:rsid w:val="00D33BAC"/>
    <w:rsid w:val="00D47D0F"/>
    <w:rsid w:val="00D6046B"/>
    <w:rsid w:val="00D6134C"/>
    <w:rsid w:val="00D70AFF"/>
    <w:rsid w:val="00D842A2"/>
    <w:rsid w:val="00D90A94"/>
    <w:rsid w:val="00D91DCD"/>
    <w:rsid w:val="00D95D31"/>
    <w:rsid w:val="00D973F3"/>
    <w:rsid w:val="00DB1D17"/>
    <w:rsid w:val="00DC04A2"/>
    <w:rsid w:val="00DD3ACA"/>
    <w:rsid w:val="00DE3A9A"/>
    <w:rsid w:val="00DE48AF"/>
    <w:rsid w:val="00E0491A"/>
    <w:rsid w:val="00E04EF4"/>
    <w:rsid w:val="00E060DE"/>
    <w:rsid w:val="00E072DC"/>
    <w:rsid w:val="00E15FAC"/>
    <w:rsid w:val="00E16F3F"/>
    <w:rsid w:val="00E27A40"/>
    <w:rsid w:val="00E4320D"/>
    <w:rsid w:val="00E52100"/>
    <w:rsid w:val="00E555AB"/>
    <w:rsid w:val="00E57107"/>
    <w:rsid w:val="00E83EC1"/>
    <w:rsid w:val="00ED1400"/>
    <w:rsid w:val="00ED2320"/>
    <w:rsid w:val="00EF1D21"/>
    <w:rsid w:val="00F0177E"/>
    <w:rsid w:val="00F0722F"/>
    <w:rsid w:val="00F20940"/>
    <w:rsid w:val="00F258C1"/>
    <w:rsid w:val="00F3058A"/>
    <w:rsid w:val="00F321B6"/>
    <w:rsid w:val="00F355FD"/>
    <w:rsid w:val="00F42906"/>
    <w:rsid w:val="00F544F8"/>
    <w:rsid w:val="00F5461C"/>
    <w:rsid w:val="00F5485A"/>
    <w:rsid w:val="00F60FA0"/>
    <w:rsid w:val="00F709B4"/>
    <w:rsid w:val="00F74C3D"/>
    <w:rsid w:val="00F756CD"/>
    <w:rsid w:val="00F87EB2"/>
    <w:rsid w:val="00F94ACC"/>
    <w:rsid w:val="00F95700"/>
    <w:rsid w:val="00F97B66"/>
    <w:rsid w:val="00FA2B35"/>
    <w:rsid w:val="00FA6A66"/>
    <w:rsid w:val="00FD18C4"/>
    <w:rsid w:val="00FE0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15FAC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16F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E16F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358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E15FA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1"/>
    <w:link w:val="a4"/>
    <w:uiPriority w:val="99"/>
    <w:rsid w:val="00E15FAC"/>
  </w:style>
  <w:style w:type="paragraph" w:styleId="a6">
    <w:name w:val="footer"/>
    <w:basedOn w:val="a0"/>
    <w:link w:val="a7"/>
    <w:uiPriority w:val="99"/>
    <w:unhideWhenUsed/>
    <w:rsid w:val="00E15FA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1"/>
    <w:link w:val="a6"/>
    <w:uiPriority w:val="99"/>
    <w:rsid w:val="00E15FAC"/>
  </w:style>
  <w:style w:type="paragraph" w:styleId="a8">
    <w:name w:val="Plain Text"/>
    <w:basedOn w:val="a0"/>
    <w:link w:val="a9"/>
    <w:rsid w:val="00E15FAC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1"/>
    <w:link w:val="a8"/>
    <w:rsid w:val="00E15FA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ni">
    <w:name w:val="uni"/>
    <w:basedOn w:val="a0"/>
    <w:rsid w:val="00E55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1"/>
    <w:uiPriority w:val="99"/>
    <w:unhideWhenUsed/>
    <w:rsid w:val="00E555AB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9"/>
    <w:rsid w:val="00E16F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TOC Heading"/>
    <w:basedOn w:val="1"/>
    <w:next w:val="a0"/>
    <w:uiPriority w:val="39"/>
    <w:unhideWhenUsed/>
    <w:qFormat/>
    <w:rsid w:val="00E16F3F"/>
    <w:pPr>
      <w:outlineLvl w:val="9"/>
    </w:pPr>
  </w:style>
  <w:style w:type="paragraph" w:styleId="ac">
    <w:name w:val="Balloon Text"/>
    <w:basedOn w:val="a0"/>
    <w:link w:val="ad"/>
    <w:uiPriority w:val="99"/>
    <w:semiHidden/>
    <w:unhideWhenUsed/>
    <w:rsid w:val="00E16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E16F3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E16F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E16F3F"/>
    <w:pPr>
      <w:spacing w:after="100"/>
    </w:pPr>
  </w:style>
  <w:style w:type="paragraph" w:styleId="ae">
    <w:name w:val="List Paragraph"/>
    <w:basedOn w:val="a0"/>
    <w:uiPriority w:val="34"/>
    <w:qFormat/>
    <w:rsid w:val="00E52100"/>
    <w:pPr>
      <w:ind w:left="708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1"/>
    <w:link w:val="3"/>
    <w:uiPriority w:val="9"/>
    <w:semiHidden/>
    <w:rsid w:val="0063581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31">
    <w:name w:val="Текст3"/>
    <w:basedOn w:val="a0"/>
    <w:rsid w:val="0011584D"/>
    <w:pPr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ar-SA"/>
    </w:rPr>
  </w:style>
  <w:style w:type="paragraph" w:styleId="af">
    <w:name w:val="Normal (Web)"/>
    <w:basedOn w:val="a0"/>
    <w:uiPriority w:val="99"/>
    <w:rsid w:val="00CC0D2F"/>
    <w:pPr>
      <w:spacing w:after="0" w:line="360" w:lineRule="auto"/>
      <w:ind w:left="1080" w:firstLine="709"/>
      <w:jc w:val="both"/>
    </w:pPr>
    <w:rPr>
      <w:rFonts w:ascii="Times New Roman" w:eastAsia="Times New Roman" w:hAnsi="Times New Roman" w:cs="Times New Roman"/>
      <w:spacing w:val="-5"/>
      <w:sz w:val="28"/>
      <w:szCs w:val="28"/>
      <w:lang w:eastAsia="en-US"/>
    </w:rPr>
  </w:style>
  <w:style w:type="paragraph" w:customStyle="1" w:styleId="ConsPlusNormal">
    <w:name w:val="ConsPlusNormal"/>
    <w:link w:val="ConsPlusNormal0"/>
    <w:rsid w:val="00CC0D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ody Text"/>
    <w:aliases w:val="Знак1 Знак,text,Body Text2, Знак1 Знак"/>
    <w:basedOn w:val="a0"/>
    <w:link w:val="af1"/>
    <w:uiPriority w:val="99"/>
    <w:unhideWhenUsed/>
    <w:rsid w:val="00CC0D2F"/>
    <w:pPr>
      <w:spacing w:after="120"/>
    </w:pPr>
    <w:rPr>
      <w:rFonts w:ascii="Calibri" w:eastAsia="Times New Roman" w:hAnsi="Calibri" w:cs="Calibri"/>
      <w:lang w:eastAsia="en-US"/>
    </w:rPr>
  </w:style>
  <w:style w:type="character" w:customStyle="1" w:styleId="af1">
    <w:name w:val="Основной текст Знак"/>
    <w:aliases w:val="Знак1 Знак Знак,text Знак,Body Text2 Знак, Знак1 Знак Знак"/>
    <w:basedOn w:val="a1"/>
    <w:link w:val="af0"/>
    <w:uiPriority w:val="99"/>
    <w:rsid w:val="00CC0D2F"/>
    <w:rPr>
      <w:rFonts w:ascii="Calibri" w:eastAsia="Times New Roman" w:hAnsi="Calibri" w:cs="Calibri"/>
    </w:rPr>
  </w:style>
  <w:style w:type="paragraph" w:customStyle="1" w:styleId="Standard">
    <w:name w:val="Standard"/>
    <w:rsid w:val="00CC0D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1">
    <w:name w:val="Текст2"/>
    <w:basedOn w:val="a0"/>
    <w:rsid w:val="00CC0D2F"/>
    <w:pPr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CC0D2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Exact">
    <w:name w:val="Основной текст + Интервал 0 pt Exact"/>
    <w:basedOn w:val="a1"/>
    <w:uiPriority w:val="99"/>
    <w:rsid w:val="00CC0D2F"/>
    <w:rPr>
      <w:rFonts w:ascii="Arial" w:hAnsi="Arial" w:cs="Arial"/>
      <w:sz w:val="17"/>
      <w:szCs w:val="17"/>
      <w:u w:val="none"/>
    </w:rPr>
  </w:style>
  <w:style w:type="paragraph" w:customStyle="1" w:styleId="af2">
    <w:name w:val="Мария"/>
    <w:basedOn w:val="a0"/>
    <w:rsid w:val="00F709B4"/>
    <w:pPr>
      <w:suppressAutoHyphens/>
      <w:spacing w:before="240" w:after="120" w:line="240" w:lineRule="auto"/>
      <w:ind w:firstLine="709"/>
      <w:jc w:val="both"/>
    </w:pPr>
    <w:rPr>
      <w:rFonts w:ascii="Calibri" w:eastAsia="Times New Roman" w:hAnsi="Calibri" w:cs="Calibri"/>
      <w:color w:val="000000"/>
      <w:sz w:val="26"/>
      <w:szCs w:val="26"/>
      <w:lang w:eastAsia="ar-SA"/>
    </w:rPr>
  </w:style>
  <w:style w:type="paragraph" w:customStyle="1" w:styleId="12">
    <w:name w:val="Текст1"/>
    <w:basedOn w:val="a0"/>
    <w:rsid w:val="00F709B4"/>
    <w:pPr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ar-SA"/>
    </w:rPr>
  </w:style>
  <w:style w:type="paragraph" w:styleId="22">
    <w:name w:val="Body Text Indent 2"/>
    <w:basedOn w:val="a0"/>
    <w:link w:val="23"/>
    <w:uiPriority w:val="99"/>
    <w:semiHidden/>
    <w:unhideWhenUsed/>
    <w:rsid w:val="00FA2B3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FA2B35"/>
    <w:rPr>
      <w:rFonts w:eastAsiaTheme="minorEastAsia"/>
      <w:lang w:eastAsia="ru-RU"/>
    </w:rPr>
  </w:style>
  <w:style w:type="paragraph" w:customStyle="1" w:styleId="4">
    <w:name w:val="Текст4"/>
    <w:basedOn w:val="a0"/>
    <w:rsid w:val="00FA2B35"/>
    <w:pPr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ar-SA"/>
    </w:rPr>
  </w:style>
  <w:style w:type="paragraph" w:customStyle="1" w:styleId="210">
    <w:name w:val="Основной текст с отступом 21"/>
    <w:basedOn w:val="a0"/>
    <w:rsid w:val="00FA2B35"/>
    <w:pPr>
      <w:suppressAutoHyphens/>
      <w:spacing w:after="0" w:line="240" w:lineRule="auto"/>
      <w:ind w:firstLine="708"/>
    </w:pPr>
    <w:rPr>
      <w:rFonts w:ascii="Calibri" w:eastAsia="Times New Roman" w:hAnsi="Calibri" w:cs="Calibri"/>
      <w:color w:val="000000"/>
      <w:sz w:val="24"/>
      <w:szCs w:val="24"/>
      <w:lang w:eastAsia="ar-SA"/>
    </w:rPr>
  </w:style>
  <w:style w:type="paragraph" w:styleId="af3">
    <w:name w:val="Document Map"/>
    <w:basedOn w:val="a0"/>
    <w:link w:val="af4"/>
    <w:uiPriority w:val="99"/>
    <w:semiHidden/>
    <w:unhideWhenUsed/>
    <w:rsid w:val="005F624E"/>
    <w:rPr>
      <w:rFonts w:ascii="Tahoma" w:eastAsia="Times New Roman" w:hAnsi="Tahoma" w:cs="Tahoma"/>
      <w:sz w:val="16"/>
      <w:szCs w:val="16"/>
    </w:rPr>
  </w:style>
  <w:style w:type="character" w:customStyle="1" w:styleId="af4">
    <w:name w:val="Схема документа Знак"/>
    <w:basedOn w:val="a1"/>
    <w:link w:val="af3"/>
    <w:uiPriority w:val="99"/>
    <w:semiHidden/>
    <w:rsid w:val="005F624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0"/>
    <w:uiPriority w:val="99"/>
    <w:rsid w:val="005F624E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0"/>
    <w:uiPriority w:val="99"/>
    <w:rsid w:val="005F624E"/>
    <w:pPr>
      <w:widowControl w:val="0"/>
      <w:autoSpaceDE w:val="0"/>
      <w:autoSpaceDN w:val="0"/>
      <w:adjustRightInd w:val="0"/>
      <w:spacing w:after="0" w:line="3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F624E"/>
    <w:pPr>
      <w:widowControl w:val="0"/>
      <w:autoSpaceDE w:val="0"/>
      <w:autoSpaceDN w:val="0"/>
      <w:adjustRightInd w:val="0"/>
      <w:spacing w:after="0" w:line="376" w:lineRule="exact"/>
      <w:ind w:firstLine="50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1"/>
    <w:uiPriority w:val="99"/>
    <w:rsid w:val="005F624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0"/>
    <w:uiPriority w:val="99"/>
    <w:rsid w:val="002F4172"/>
    <w:pPr>
      <w:widowControl w:val="0"/>
      <w:autoSpaceDE w:val="0"/>
      <w:autoSpaceDN w:val="0"/>
      <w:adjustRightInd w:val="0"/>
      <w:spacing w:after="0" w:line="376" w:lineRule="exact"/>
      <w:ind w:firstLine="91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0"/>
    <w:uiPriority w:val="99"/>
    <w:rsid w:val="002F4172"/>
    <w:pPr>
      <w:widowControl w:val="0"/>
      <w:autoSpaceDE w:val="0"/>
      <w:autoSpaceDN w:val="0"/>
      <w:adjustRightInd w:val="0"/>
      <w:spacing w:after="0" w:line="376" w:lineRule="exact"/>
      <w:ind w:firstLine="70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Title"/>
    <w:aliases w:val="Название таб,Название таб Знак Знак Знак Знак"/>
    <w:basedOn w:val="a0"/>
    <w:next w:val="a0"/>
    <w:link w:val="af6"/>
    <w:qFormat/>
    <w:rsid w:val="002F417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f6">
    <w:name w:val="Название Знак"/>
    <w:aliases w:val="Название таб Знак,Название таб Знак Знак Знак Знак Знак"/>
    <w:basedOn w:val="a1"/>
    <w:link w:val="af5"/>
    <w:rsid w:val="002F4172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customStyle="1" w:styleId="Style1">
    <w:name w:val="Style1"/>
    <w:basedOn w:val="a0"/>
    <w:uiPriority w:val="99"/>
    <w:rsid w:val="002F4172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2F41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2F4172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">
    <w:name w:val="Style7"/>
    <w:basedOn w:val="a0"/>
    <w:uiPriority w:val="99"/>
    <w:rsid w:val="00454A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uiPriority w:val="99"/>
    <w:rsid w:val="00454AF2"/>
    <w:pPr>
      <w:widowControl w:val="0"/>
      <w:autoSpaceDE w:val="0"/>
      <w:autoSpaceDN w:val="0"/>
      <w:adjustRightInd w:val="0"/>
      <w:spacing w:after="0" w:line="5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0"/>
    <w:uiPriority w:val="99"/>
    <w:rsid w:val="00454AF2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1"/>
    <w:uiPriority w:val="99"/>
    <w:rsid w:val="00454AF2"/>
    <w:rPr>
      <w:rFonts w:ascii="Times New Roman" w:hAnsi="Times New Roman" w:cs="Times New Roman"/>
      <w:b/>
      <w:bCs/>
      <w:sz w:val="26"/>
      <w:szCs w:val="26"/>
    </w:rPr>
  </w:style>
  <w:style w:type="paragraph" w:styleId="a">
    <w:name w:val="List Bullet"/>
    <w:basedOn w:val="a0"/>
    <w:rsid w:val="00761BD1"/>
    <w:pPr>
      <w:widowControl w:val="0"/>
      <w:numPr>
        <w:numId w:val="11"/>
      </w:numPr>
      <w:tabs>
        <w:tab w:val="clear" w:pos="284"/>
        <w:tab w:val="left" w:pos="357"/>
      </w:tabs>
      <w:autoSpaceDE w:val="0"/>
      <w:autoSpaceDN w:val="0"/>
      <w:adjustRightInd w:val="0"/>
      <w:spacing w:before="120"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pple-converted-space">
    <w:name w:val="apple-converted-space"/>
    <w:basedOn w:val="a1"/>
    <w:rsid w:val="00761BD1"/>
  </w:style>
  <w:style w:type="paragraph" w:styleId="af7">
    <w:name w:val="Body Text Indent"/>
    <w:basedOn w:val="a0"/>
    <w:link w:val="af8"/>
    <w:uiPriority w:val="99"/>
    <w:unhideWhenUsed/>
    <w:rsid w:val="00D47D0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с отступом Знак"/>
    <w:basedOn w:val="a1"/>
    <w:link w:val="af7"/>
    <w:uiPriority w:val="99"/>
    <w:rsid w:val="00D47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9D332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6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6F2A7-A1E6-42CC-9D9A-A84B9352A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5731</TotalTime>
  <Pages>12</Pages>
  <Words>2340</Words>
  <Characters>13340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В. Десятерик</dc:creator>
  <cp:lastModifiedBy>Сапожкова</cp:lastModifiedBy>
  <cp:revision>177</cp:revision>
  <cp:lastPrinted>2017-01-10T05:12:00Z</cp:lastPrinted>
  <dcterms:created xsi:type="dcterms:W3CDTF">2015-03-16T10:17:00Z</dcterms:created>
  <dcterms:modified xsi:type="dcterms:W3CDTF">2017-01-10T05:13:00Z</dcterms:modified>
</cp:coreProperties>
</file>